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46" w:rsidRDefault="00D33B46" w:rsidP="0059155B">
      <w:pPr>
        <w:jc w:val="center"/>
        <w:rPr>
          <w:b/>
          <w:sz w:val="28"/>
          <w:u w:val="single"/>
        </w:rPr>
      </w:pPr>
    </w:p>
    <w:p w:rsidR="003A0D0F" w:rsidRPr="0042353A" w:rsidRDefault="0049637C" w:rsidP="0059155B">
      <w:pPr>
        <w:jc w:val="center"/>
        <w:rPr>
          <w:b/>
          <w:sz w:val="28"/>
          <w:u w:val="single"/>
        </w:rPr>
      </w:pPr>
      <w:r w:rsidRPr="0042353A">
        <w:rPr>
          <w:b/>
          <w:sz w:val="28"/>
          <w:u w:val="single"/>
        </w:rPr>
        <w:t>BASES</w:t>
      </w:r>
      <w:r w:rsidR="00CB4D90" w:rsidRPr="0042353A">
        <w:rPr>
          <w:b/>
          <w:sz w:val="28"/>
          <w:u w:val="single"/>
        </w:rPr>
        <w:t xml:space="preserve"> DE </w:t>
      </w:r>
      <w:r w:rsidR="0059155B" w:rsidRPr="0042353A">
        <w:rPr>
          <w:b/>
          <w:sz w:val="28"/>
          <w:u w:val="single"/>
        </w:rPr>
        <w:t>POSTULACI</w:t>
      </w:r>
      <w:r w:rsidR="00D33B46">
        <w:rPr>
          <w:b/>
          <w:sz w:val="28"/>
          <w:u w:val="single"/>
        </w:rPr>
        <w:t>Ó</w:t>
      </w:r>
      <w:r w:rsidR="0059155B" w:rsidRPr="0042353A">
        <w:rPr>
          <w:b/>
          <w:sz w:val="28"/>
          <w:u w:val="single"/>
        </w:rPr>
        <w:t>N</w:t>
      </w:r>
      <w:r w:rsidR="00A22FFA">
        <w:rPr>
          <w:b/>
          <w:sz w:val="28"/>
          <w:u w:val="single"/>
        </w:rPr>
        <w:t xml:space="preserve"> </w:t>
      </w:r>
      <w:r w:rsidR="00CB4D90" w:rsidRPr="0042353A">
        <w:rPr>
          <w:b/>
          <w:sz w:val="28"/>
          <w:u w:val="single"/>
        </w:rPr>
        <w:t>PARA FIESTAS PATRIAS 2017</w:t>
      </w:r>
    </w:p>
    <w:p w:rsidR="0049637C" w:rsidRPr="0042353A" w:rsidRDefault="0049637C" w:rsidP="00855D15">
      <w:pPr>
        <w:jc w:val="center"/>
        <w:rPr>
          <w:b/>
          <w:sz w:val="28"/>
          <w:u w:val="single"/>
        </w:rPr>
      </w:pPr>
      <w:r w:rsidRPr="0042353A">
        <w:rPr>
          <w:b/>
          <w:sz w:val="28"/>
          <w:u w:val="single"/>
        </w:rPr>
        <w:t xml:space="preserve">PARQUE </w:t>
      </w:r>
      <w:r w:rsidR="00CB4D90" w:rsidRPr="0042353A">
        <w:rPr>
          <w:b/>
          <w:sz w:val="28"/>
          <w:u w:val="single"/>
        </w:rPr>
        <w:t>LAS PALMERAS</w:t>
      </w:r>
    </w:p>
    <w:p w:rsidR="00A81B64" w:rsidRPr="0042353A" w:rsidRDefault="00A81B64" w:rsidP="00855D15">
      <w:pPr>
        <w:jc w:val="center"/>
        <w:rPr>
          <w:b/>
          <w:sz w:val="32"/>
        </w:rPr>
      </w:pPr>
    </w:p>
    <w:p w:rsidR="0049637C" w:rsidRPr="00855D15" w:rsidRDefault="006F5FE2" w:rsidP="00170A3E">
      <w:pPr>
        <w:spacing w:after="0" w:line="276" w:lineRule="auto"/>
        <w:rPr>
          <w:b/>
          <w:sz w:val="24"/>
        </w:rPr>
      </w:pPr>
      <w:r>
        <w:rPr>
          <w:b/>
          <w:sz w:val="24"/>
        </w:rPr>
        <w:t>Lugar: Parque Las Palmeras</w:t>
      </w:r>
    </w:p>
    <w:p w:rsidR="0049637C" w:rsidRPr="00855D15" w:rsidRDefault="006F5FE2" w:rsidP="00170A3E">
      <w:pPr>
        <w:spacing w:after="0" w:line="276" w:lineRule="auto"/>
        <w:rPr>
          <w:b/>
          <w:sz w:val="24"/>
        </w:rPr>
      </w:pPr>
      <w:r w:rsidRPr="00855D15">
        <w:rPr>
          <w:b/>
          <w:sz w:val="24"/>
        </w:rPr>
        <w:t>Stand</w:t>
      </w:r>
      <w:r>
        <w:rPr>
          <w:b/>
          <w:sz w:val="24"/>
        </w:rPr>
        <w:t>s</w:t>
      </w:r>
      <w:r w:rsidR="00CF1607">
        <w:rPr>
          <w:b/>
          <w:sz w:val="24"/>
        </w:rPr>
        <w:t xml:space="preserve"> </w:t>
      </w:r>
      <w:r w:rsidRPr="00855D15">
        <w:rPr>
          <w:b/>
          <w:sz w:val="24"/>
        </w:rPr>
        <w:t>sujetos a concurso</w:t>
      </w:r>
      <w:r w:rsidR="00855D15">
        <w:rPr>
          <w:b/>
          <w:sz w:val="24"/>
        </w:rPr>
        <w:t xml:space="preserve">: </w:t>
      </w:r>
      <w:r w:rsidR="00656BC1" w:rsidRPr="00855D15">
        <w:rPr>
          <w:b/>
          <w:sz w:val="24"/>
        </w:rPr>
        <w:t>30</w:t>
      </w:r>
      <w:r w:rsidR="00855D15">
        <w:rPr>
          <w:b/>
          <w:sz w:val="24"/>
        </w:rPr>
        <w:t xml:space="preserve"> (</w:t>
      </w:r>
      <w:r w:rsidR="0059155B">
        <w:rPr>
          <w:b/>
          <w:sz w:val="24"/>
        </w:rPr>
        <w:t>12 cocinerías, 4 Food Truck, 4 entretenimientos, 10 artesanía</w:t>
      </w:r>
      <w:r w:rsidR="001E58D8">
        <w:rPr>
          <w:b/>
          <w:sz w:val="24"/>
        </w:rPr>
        <w:t>s</w:t>
      </w:r>
      <w:r w:rsidR="0059155B">
        <w:rPr>
          <w:b/>
          <w:sz w:val="24"/>
        </w:rPr>
        <w:t>)</w:t>
      </w:r>
    </w:p>
    <w:p w:rsidR="0049637C" w:rsidRDefault="006F5FE2" w:rsidP="00170A3E">
      <w:pPr>
        <w:spacing w:after="0" w:line="276" w:lineRule="auto"/>
        <w:rPr>
          <w:b/>
          <w:sz w:val="24"/>
        </w:rPr>
      </w:pPr>
      <w:r w:rsidRPr="0059155B">
        <w:rPr>
          <w:b/>
          <w:sz w:val="24"/>
        </w:rPr>
        <w:t>Días de funcionamiento</w:t>
      </w:r>
      <w:r w:rsidR="00A05E7A" w:rsidRPr="0059155B">
        <w:rPr>
          <w:b/>
          <w:sz w:val="24"/>
        </w:rPr>
        <w:t xml:space="preserve">: </w:t>
      </w:r>
      <w:r w:rsidR="0059155B">
        <w:rPr>
          <w:b/>
          <w:sz w:val="24"/>
        </w:rPr>
        <w:t xml:space="preserve">16-17-18 y </w:t>
      </w:r>
      <w:r w:rsidR="00656BC1" w:rsidRPr="0059155B">
        <w:rPr>
          <w:b/>
          <w:sz w:val="24"/>
        </w:rPr>
        <w:t>19 de septiembre</w:t>
      </w:r>
      <w:r w:rsidR="0059155B">
        <w:rPr>
          <w:b/>
          <w:sz w:val="24"/>
        </w:rPr>
        <w:t xml:space="preserve"> de 201</w:t>
      </w:r>
      <w:r w:rsidR="00F830CC">
        <w:rPr>
          <w:b/>
          <w:sz w:val="24"/>
        </w:rPr>
        <w:t>7</w:t>
      </w:r>
    </w:p>
    <w:p w:rsidR="00CF1607" w:rsidRDefault="00CF1607" w:rsidP="00CF1607">
      <w:pPr>
        <w:pStyle w:val="Prrafodelista"/>
        <w:numPr>
          <w:ilvl w:val="0"/>
          <w:numId w:val="4"/>
        </w:numPr>
        <w:spacing w:line="276" w:lineRule="auto"/>
        <w:jc w:val="both"/>
        <w:rPr>
          <w:sz w:val="24"/>
          <w:szCs w:val="24"/>
        </w:rPr>
      </w:pPr>
      <w:r>
        <w:rPr>
          <w:b/>
          <w:sz w:val="24"/>
        </w:rPr>
        <w:t xml:space="preserve">Horario de funcionamiento: </w:t>
      </w:r>
      <w:r>
        <w:rPr>
          <w:sz w:val="24"/>
          <w:szCs w:val="24"/>
        </w:rPr>
        <w:t>E</w:t>
      </w:r>
      <w:r w:rsidRPr="00552B61">
        <w:rPr>
          <w:sz w:val="24"/>
          <w:szCs w:val="24"/>
        </w:rPr>
        <w:t>l período de funcionamiento será entre el 16 y el 18 de septiemb</w:t>
      </w:r>
      <w:r>
        <w:rPr>
          <w:sz w:val="24"/>
          <w:szCs w:val="24"/>
        </w:rPr>
        <w:t>re, entre las 11:00 y las 20:00 hrs. y</w:t>
      </w:r>
      <w:r w:rsidRPr="00552B61">
        <w:rPr>
          <w:sz w:val="24"/>
          <w:szCs w:val="24"/>
        </w:rPr>
        <w:t xml:space="preserve"> el día 19 de septiembre entre las 11</w:t>
      </w:r>
      <w:r>
        <w:rPr>
          <w:sz w:val="24"/>
          <w:szCs w:val="24"/>
        </w:rPr>
        <w:t xml:space="preserve">:00 y las 19:00 </w:t>
      </w:r>
      <w:r w:rsidRPr="00552B61">
        <w:rPr>
          <w:sz w:val="24"/>
          <w:szCs w:val="24"/>
        </w:rPr>
        <w:t xml:space="preserve">hrs. </w:t>
      </w:r>
    </w:p>
    <w:p w:rsidR="00CF1607" w:rsidRPr="00CF1607" w:rsidRDefault="00CF1607" w:rsidP="00CF1607">
      <w:pPr>
        <w:pStyle w:val="Prrafodelista"/>
        <w:numPr>
          <w:ilvl w:val="0"/>
          <w:numId w:val="4"/>
        </w:numPr>
        <w:spacing w:line="276" w:lineRule="auto"/>
        <w:jc w:val="both"/>
        <w:rPr>
          <w:sz w:val="24"/>
          <w:szCs w:val="24"/>
        </w:rPr>
      </w:pPr>
      <w:r w:rsidRPr="00CF1607">
        <w:rPr>
          <w:sz w:val="24"/>
        </w:rPr>
        <w:t>Los stand</w:t>
      </w:r>
      <w:r w:rsidR="00A3618F">
        <w:rPr>
          <w:sz w:val="24"/>
        </w:rPr>
        <w:t>s deben ser</w:t>
      </w:r>
      <w:r w:rsidRPr="00CF1607">
        <w:rPr>
          <w:sz w:val="24"/>
        </w:rPr>
        <w:t xml:space="preserve"> instalados el día 15 de septiembre a las 18 hrs.</w:t>
      </w:r>
    </w:p>
    <w:p w:rsidR="00CF1607" w:rsidRPr="00CF1607" w:rsidRDefault="00CF1607" w:rsidP="00CF1607">
      <w:pPr>
        <w:pStyle w:val="Prrafodelista"/>
        <w:numPr>
          <w:ilvl w:val="0"/>
          <w:numId w:val="4"/>
        </w:numPr>
        <w:spacing w:line="276" w:lineRule="auto"/>
        <w:jc w:val="both"/>
        <w:rPr>
          <w:sz w:val="24"/>
          <w:szCs w:val="24"/>
        </w:rPr>
      </w:pPr>
      <w:r w:rsidRPr="00CF1607">
        <w:rPr>
          <w:sz w:val="24"/>
        </w:rPr>
        <w:t>La desinstalación se realizará el día 20 de septiembre hasta las 18 hrs.</w:t>
      </w:r>
    </w:p>
    <w:p w:rsidR="00170A3E" w:rsidRPr="00170A3E" w:rsidRDefault="00170A3E" w:rsidP="007016A6">
      <w:pPr>
        <w:spacing w:after="0" w:line="276" w:lineRule="auto"/>
        <w:rPr>
          <w:sz w:val="24"/>
        </w:rPr>
      </w:pPr>
    </w:p>
    <w:p w:rsidR="00A81B64" w:rsidRPr="0059155B" w:rsidRDefault="00144F36" w:rsidP="007016A6">
      <w:pPr>
        <w:spacing w:after="0" w:line="276" w:lineRule="auto"/>
        <w:jc w:val="both"/>
        <w:rPr>
          <w:b/>
          <w:sz w:val="24"/>
        </w:rPr>
      </w:pPr>
      <w:r w:rsidRPr="0059155B">
        <w:rPr>
          <w:b/>
          <w:sz w:val="24"/>
        </w:rPr>
        <w:t>P</w:t>
      </w:r>
      <w:r w:rsidR="006F5FE2" w:rsidRPr="0059155B">
        <w:rPr>
          <w:b/>
          <w:sz w:val="24"/>
        </w:rPr>
        <w:t>odrán participar</w:t>
      </w:r>
      <w:r w:rsidR="00506B8E">
        <w:rPr>
          <w:b/>
          <w:sz w:val="24"/>
        </w:rPr>
        <w:t xml:space="preserve"> </w:t>
      </w:r>
      <w:r w:rsidR="00506B8E" w:rsidRPr="005F77AC">
        <w:rPr>
          <w:b/>
          <w:sz w:val="24"/>
          <w:u w:val="single"/>
        </w:rPr>
        <w:t>solamente</w:t>
      </w:r>
      <w:r w:rsidR="006F5FE2" w:rsidRPr="0059155B">
        <w:rPr>
          <w:b/>
          <w:sz w:val="24"/>
        </w:rPr>
        <w:t>:</w:t>
      </w:r>
    </w:p>
    <w:p w:rsidR="00C61A7F" w:rsidRDefault="00C61A7F" w:rsidP="007016A6">
      <w:pPr>
        <w:pStyle w:val="Prrafodelista"/>
        <w:numPr>
          <w:ilvl w:val="0"/>
          <w:numId w:val="4"/>
        </w:numPr>
        <w:spacing w:after="0" w:line="276" w:lineRule="auto"/>
        <w:jc w:val="both"/>
        <w:rPr>
          <w:sz w:val="24"/>
        </w:rPr>
      </w:pPr>
      <w:r w:rsidRPr="0059155B">
        <w:rPr>
          <w:sz w:val="24"/>
        </w:rPr>
        <w:t>Vecinos y vecinas de la comuna de Renca</w:t>
      </w:r>
      <w:r w:rsidR="0059155B">
        <w:rPr>
          <w:sz w:val="24"/>
        </w:rPr>
        <w:t>,</w:t>
      </w:r>
      <w:r w:rsidRPr="0059155B">
        <w:rPr>
          <w:sz w:val="24"/>
        </w:rPr>
        <w:t xml:space="preserve"> mayores de 18 años</w:t>
      </w:r>
      <w:r w:rsidR="00A451E5">
        <w:rPr>
          <w:sz w:val="24"/>
        </w:rPr>
        <w:t>, quienes deberán acreditar residencia en la comuna con los documentos solicitados para la presentación de ofertas.</w:t>
      </w:r>
    </w:p>
    <w:p w:rsidR="00170A3E" w:rsidRDefault="00170A3E" w:rsidP="007016A6">
      <w:pPr>
        <w:pStyle w:val="Prrafodelista"/>
        <w:numPr>
          <w:ilvl w:val="0"/>
          <w:numId w:val="4"/>
        </w:numPr>
        <w:spacing w:after="0" w:line="276" w:lineRule="auto"/>
        <w:jc w:val="both"/>
        <w:rPr>
          <w:sz w:val="24"/>
        </w:rPr>
      </w:pPr>
      <w:r>
        <w:rPr>
          <w:sz w:val="24"/>
        </w:rPr>
        <w:t>Organizaciones funcionales y territoriales pertenecientes a la comuna.</w:t>
      </w:r>
    </w:p>
    <w:p w:rsidR="00170A3E" w:rsidRPr="0059155B" w:rsidRDefault="00170A3E" w:rsidP="00170A3E">
      <w:pPr>
        <w:pStyle w:val="Prrafodelista"/>
        <w:spacing w:after="0" w:line="276" w:lineRule="auto"/>
        <w:jc w:val="both"/>
        <w:rPr>
          <w:sz w:val="24"/>
        </w:rPr>
      </w:pPr>
    </w:p>
    <w:p w:rsidR="00144F36" w:rsidRPr="0059155B" w:rsidRDefault="006F5FE2" w:rsidP="007016A6">
      <w:pPr>
        <w:spacing w:after="0" w:line="276" w:lineRule="auto"/>
        <w:jc w:val="both"/>
        <w:rPr>
          <w:b/>
          <w:sz w:val="24"/>
        </w:rPr>
      </w:pPr>
      <w:r>
        <w:rPr>
          <w:b/>
          <w:sz w:val="24"/>
        </w:rPr>
        <w:t>Presentació</w:t>
      </w:r>
      <w:r w:rsidRPr="0059155B">
        <w:rPr>
          <w:b/>
          <w:sz w:val="24"/>
        </w:rPr>
        <w:t xml:space="preserve">n de las ofertas: </w:t>
      </w:r>
    </w:p>
    <w:p w:rsidR="00144F36" w:rsidRDefault="00170A3E" w:rsidP="007016A6">
      <w:pPr>
        <w:spacing w:after="0" w:line="276" w:lineRule="auto"/>
        <w:jc w:val="both"/>
        <w:rPr>
          <w:b/>
          <w:sz w:val="24"/>
        </w:rPr>
      </w:pPr>
      <w:r>
        <w:rPr>
          <w:sz w:val="24"/>
        </w:rPr>
        <w:t xml:space="preserve">Quienes presenten </w:t>
      </w:r>
      <w:r w:rsidR="00144F36" w:rsidRPr="0059155B">
        <w:rPr>
          <w:sz w:val="24"/>
        </w:rPr>
        <w:t>propuestas</w:t>
      </w:r>
      <w:r>
        <w:rPr>
          <w:sz w:val="24"/>
        </w:rPr>
        <w:t xml:space="preserve"> para participar en las actividades, deberán</w:t>
      </w:r>
      <w:r w:rsidR="00144F36" w:rsidRPr="0059155B">
        <w:rPr>
          <w:sz w:val="24"/>
        </w:rPr>
        <w:t xml:space="preserve"> presentar en un sobre cerrado y caratulado llevando la siguiente Inscripción: “</w:t>
      </w:r>
      <w:r w:rsidR="00144F36" w:rsidRPr="0059155B">
        <w:rPr>
          <w:b/>
          <w:sz w:val="24"/>
        </w:rPr>
        <w:t>OFER</w:t>
      </w:r>
      <w:r w:rsidR="00F22DC9">
        <w:rPr>
          <w:b/>
          <w:sz w:val="24"/>
        </w:rPr>
        <w:t>TA PARA PARTICIPAR EN LA FONDA</w:t>
      </w:r>
      <w:r w:rsidR="00144F36" w:rsidRPr="0059155B">
        <w:rPr>
          <w:b/>
          <w:sz w:val="24"/>
        </w:rPr>
        <w:t xml:space="preserve"> DE</w:t>
      </w:r>
      <w:r w:rsidR="00F22DC9">
        <w:rPr>
          <w:b/>
          <w:sz w:val="24"/>
        </w:rPr>
        <w:t>L</w:t>
      </w:r>
      <w:r w:rsidR="00144F36" w:rsidRPr="0059155B">
        <w:rPr>
          <w:b/>
          <w:sz w:val="24"/>
        </w:rPr>
        <w:t xml:space="preserve"> PARQUE LAS PALMERAS, FIESTAS PATRIAS SEPTIEMBRE 2017”</w:t>
      </w:r>
      <w:r w:rsidR="00D33B46">
        <w:rPr>
          <w:b/>
          <w:sz w:val="24"/>
        </w:rPr>
        <w:t xml:space="preserve"> el cual deberá ser entregado en la Oficina de Partes del Municipio </w:t>
      </w:r>
      <w:r w:rsidR="00BB17FA">
        <w:rPr>
          <w:b/>
          <w:sz w:val="24"/>
        </w:rPr>
        <w:t>hasta el 23 de agosto de 2017 a las 14 hrs.</w:t>
      </w:r>
    </w:p>
    <w:p w:rsidR="00552CBE" w:rsidRDefault="00552CBE" w:rsidP="007016A6">
      <w:pPr>
        <w:spacing w:after="0" w:line="276" w:lineRule="auto"/>
        <w:jc w:val="both"/>
        <w:rPr>
          <w:sz w:val="24"/>
        </w:rPr>
      </w:pPr>
    </w:p>
    <w:p w:rsidR="00144F36" w:rsidRDefault="00F630BA" w:rsidP="007016A6">
      <w:pPr>
        <w:spacing w:after="0" w:line="276" w:lineRule="auto"/>
        <w:jc w:val="both"/>
        <w:rPr>
          <w:sz w:val="24"/>
        </w:rPr>
      </w:pPr>
      <w:r>
        <w:rPr>
          <w:sz w:val="24"/>
        </w:rPr>
        <w:t xml:space="preserve">Y </w:t>
      </w:r>
      <w:r w:rsidR="00144F36" w:rsidRPr="0059155B">
        <w:rPr>
          <w:sz w:val="24"/>
        </w:rPr>
        <w:t>deberán incluir los siguientes documentos:</w:t>
      </w:r>
    </w:p>
    <w:p w:rsidR="00552CBE" w:rsidRPr="00552CBE" w:rsidRDefault="00552CBE" w:rsidP="007016A6">
      <w:pPr>
        <w:spacing w:after="0" w:line="276" w:lineRule="auto"/>
        <w:jc w:val="both"/>
        <w:rPr>
          <w:b/>
          <w:sz w:val="24"/>
        </w:rPr>
      </w:pPr>
      <w:r>
        <w:rPr>
          <w:b/>
          <w:sz w:val="24"/>
        </w:rPr>
        <w:t>Si es vecino:</w:t>
      </w:r>
    </w:p>
    <w:p w:rsidR="00552CBE" w:rsidRDefault="0054684F" w:rsidP="001E58D8">
      <w:pPr>
        <w:pStyle w:val="Prrafodelista"/>
        <w:numPr>
          <w:ilvl w:val="0"/>
          <w:numId w:val="30"/>
        </w:numPr>
        <w:spacing w:after="0" w:line="276" w:lineRule="auto"/>
        <w:jc w:val="both"/>
        <w:rPr>
          <w:sz w:val="24"/>
        </w:rPr>
      </w:pPr>
      <w:r w:rsidRPr="00552CBE">
        <w:rPr>
          <w:sz w:val="24"/>
        </w:rPr>
        <w:t>C</w:t>
      </w:r>
      <w:r w:rsidR="00925BAA" w:rsidRPr="00552CBE">
        <w:rPr>
          <w:sz w:val="24"/>
        </w:rPr>
        <w:t>arta con o</w:t>
      </w:r>
      <w:r w:rsidRPr="00552CBE">
        <w:rPr>
          <w:sz w:val="24"/>
        </w:rPr>
        <w:t>fert</w:t>
      </w:r>
      <w:r w:rsidR="00F94DF6" w:rsidRPr="00552CBE">
        <w:rPr>
          <w:sz w:val="24"/>
        </w:rPr>
        <w:t>a</w:t>
      </w:r>
      <w:r w:rsidR="00BB17FA">
        <w:rPr>
          <w:sz w:val="24"/>
        </w:rPr>
        <w:t xml:space="preserve"> </w:t>
      </w:r>
      <w:r w:rsidR="006D49CF">
        <w:rPr>
          <w:sz w:val="24"/>
        </w:rPr>
        <w:t xml:space="preserve">firmada por </w:t>
      </w:r>
      <w:r w:rsidR="00A3618F">
        <w:rPr>
          <w:sz w:val="24"/>
        </w:rPr>
        <w:t>el postulante</w:t>
      </w:r>
      <w:r w:rsidR="006D49CF">
        <w:rPr>
          <w:sz w:val="24"/>
        </w:rPr>
        <w:t>.</w:t>
      </w:r>
      <w:r w:rsidR="00D33B46">
        <w:rPr>
          <w:sz w:val="24"/>
        </w:rPr>
        <w:t xml:space="preserve"> (según anexo </w:t>
      </w:r>
      <w:r w:rsidR="00BB17FA">
        <w:rPr>
          <w:sz w:val="24"/>
        </w:rPr>
        <w:t>1</w:t>
      </w:r>
      <w:r w:rsidR="00D33B46">
        <w:rPr>
          <w:sz w:val="24"/>
        </w:rPr>
        <w:t>)</w:t>
      </w:r>
    </w:p>
    <w:p w:rsidR="00A3618F" w:rsidRDefault="003A3A45" w:rsidP="001E58D8">
      <w:pPr>
        <w:pStyle w:val="Prrafodelista"/>
        <w:numPr>
          <w:ilvl w:val="0"/>
          <w:numId w:val="30"/>
        </w:numPr>
        <w:spacing w:line="276" w:lineRule="auto"/>
        <w:jc w:val="both"/>
        <w:rPr>
          <w:sz w:val="24"/>
        </w:rPr>
      </w:pPr>
      <w:r w:rsidRPr="003A3A45">
        <w:rPr>
          <w:sz w:val="24"/>
        </w:rPr>
        <w:t xml:space="preserve">Certificado </w:t>
      </w:r>
      <w:r w:rsidR="00310FF5">
        <w:rPr>
          <w:sz w:val="24"/>
        </w:rPr>
        <w:t>de</w:t>
      </w:r>
      <w:r w:rsidRPr="003A3A45">
        <w:rPr>
          <w:sz w:val="24"/>
        </w:rPr>
        <w:t xml:space="preserve"> experiencia en actividades comerciales similares a las fiestas patrias (según anexo 2). Acompañar fotos y documentación que permitan acreditar</w:t>
      </w:r>
      <w:r w:rsidR="00310FF5">
        <w:rPr>
          <w:sz w:val="24"/>
        </w:rPr>
        <w:t>la.</w:t>
      </w:r>
    </w:p>
    <w:p w:rsidR="00855D15" w:rsidRPr="003A3A45" w:rsidRDefault="0054684F" w:rsidP="001E58D8">
      <w:pPr>
        <w:pStyle w:val="Prrafodelista"/>
        <w:numPr>
          <w:ilvl w:val="0"/>
          <w:numId w:val="30"/>
        </w:numPr>
        <w:spacing w:line="276" w:lineRule="auto"/>
        <w:jc w:val="both"/>
        <w:rPr>
          <w:sz w:val="24"/>
        </w:rPr>
      </w:pPr>
      <w:r w:rsidRPr="003A3A45">
        <w:rPr>
          <w:sz w:val="24"/>
        </w:rPr>
        <w:t>Fotocopia simple de Cédula</w:t>
      </w:r>
      <w:r w:rsidRPr="00F22DC9">
        <w:rPr>
          <w:sz w:val="24"/>
        </w:rPr>
        <w:t xml:space="preserve"> </w:t>
      </w:r>
      <w:r w:rsidRPr="003A3A45">
        <w:rPr>
          <w:sz w:val="24"/>
        </w:rPr>
        <w:t>de Identidad</w:t>
      </w:r>
      <w:r w:rsidR="001E58D8" w:rsidRPr="003A3A45">
        <w:rPr>
          <w:sz w:val="24"/>
        </w:rPr>
        <w:t xml:space="preserve"> por ambos lados</w:t>
      </w:r>
      <w:r w:rsidRPr="003A3A45">
        <w:rPr>
          <w:sz w:val="24"/>
        </w:rPr>
        <w:t xml:space="preserve"> del </w:t>
      </w:r>
      <w:r w:rsidR="00552CBE" w:rsidRPr="003A3A45">
        <w:rPr>
          <w:sz w:val="24"/>
        </w:rPr>
        <w:t>postulante</w:t>
      </w:r>
      <w:r w:rsidRPr="003A3A45">
        <w:rPr>
          <w:sz w:val="24"/>
        </w:rPr>
        <w:t>.</w:t>
      </w:r>
    </w:p>
    <w:p w:rsidR="00A41786" w:rsidRPr="003A3A45" w:rsidRDefault="00552CBE" w:rsidP="001E58D8">
      <w:pPr>
        <w:pStyle w:val="Prrafodelista"/>
        <w:numPr>
          <w:ilvl w:val="0"/>
          <w:numId w:val="30"/>
        </w:numPr>
        <w:spacing w:line="276" w:lineRule="auto"/>
        <w:jc w:val="both"/>
        <w:rPr>
          <w:sz w:val="24"/>
        </w:rPr>
      </w:pPr>
      <w:r w:rsidRPr="003A3A45">
        <w:rPr>
          <w:sz w:val="24"/>
        </w:rPr>
        <w:t xml:space="preserve">Propuesta de valor y descripción de los productos que venderá </w:t>
      </w:r>
      <w:r w:rsidR="00D33B46" w:rsidRPr="003A3A45">
        <w:rPr>
          <w:sz w:val="24"/>
        </w:rPr>
        <w:t xml:space="preserve">(según Anexo </w:t>
      </w:r>
      <w:r w:rsidR="003A3A45">
        <w:rPr>
          <w:sz w:val="24"/>
        </w:rPr>
        <w:t>3</w:t>
      </w:r>
      <w:r w:rsidR="00D33B46" w:rsidRPr="003A3A45">
        <w:rPr>
          <w:sz w:val="24"/>
        </w:rPr>
        <w:t>)</w:t>
      </w:r>
    </w:p>
    <w:p w:rsidR="00515DFC" w:rsidRPr="003A3A45" w:rsidRDefault="00515DFC" w:rsidP="00515DFC">
      <w:pPr>
        <w:pStyle w:val="Prrafodelista"/>
        <w:numPr>
          <w:ilvl w:val="0"/>
          <w:numId w:val="30"/>
        </w:numPr>
        <w:spacing w:line="276" w:lineRule="auto"/>
        <w:jc w:val="both"/>
        <w:rPr>
          <w:sz w:val="24"/>
        </w:rPr>
      </w:pPr>
      <w:r w:rsidRPr="003A3A45">
        <w:rPr>
          <w:sz w:val="24"/>
        </w:rPr>
        <w:t>Dec</w:t>
      </w:r>
      <w:r w:rsidRPr="00F22DC9">
        <w:rPr>
          <w:sz w:val="24"/>
        </w:rPr>
        <w:t>l</w:t>
      </w:r>
      <w:r w:rsidRPr="003A3A45">
        <w:rPr>
          <w:sz w:val="24"/>
        </w:rPr>
        <w:t>aración jurada de no estar imposibilitado para la venta de Alcoholes de acuerdo al Artículo 4º de ley Nº 19.925. (según Anexo</w:t>
      </w:r>
      <w:r w:rsidR="00C10FD6">
        <w:rPr>
          <w:sz w:val="24"/>
        </w:rPr>
        <w:t xml:space="preserve"> </w:t>
      </w:r>
      <w:r w:rsidR="003A3A45">
        <w:rPr>
          <w:sz w:val="24"/>
        </w:rPr>
        <w:t>4</w:t>
      </w:r>
      <w:r w:rsidRPr="003A3A45">
        <w:rPr>
          <w:sz w:val="24"/>
        </w:rPr>
        <w:t>)</w:t>
      </w:r>
    </w:p>
    <w:p w:rsidR="00855D15" w:rsidRPr="00A41786" w:rsidRDefault="003A3A45" w:rsidP="001E58D8">
      <w:pPr>
        <w:pStyle w:val="Prrafodelista"/>
        <w:numPr>
          <w:ilvl w:val="0"/>
          <w:numId w:val="30"/>
        </w:numPr>
        <w:spacing w:line="276" w:lineRule="auto"/>
        <w:jc w:val="both"/>
        <w:rPr>
          <w:sz w:val="24"/>
        </w:rPr>
      </w:pPr>
      <w:r>
        <w:rPr>
          <w:sz w:val="24"/>
        </w:rPr>
        <w:t>C</w:t>
      </w:r>
      <w:r w:rsidR="0054684F" w:rsidRPr="00A41786">
        <w:rPr>
          <w:sz w:val="24"/>
        </w:rPr>
        <w:t>ertificado de residencia emitido por su junta de vecinos o, en su defecto, copia de alguna cuenta a nombre del solicitante que acredite su residencia en la comuna de Renca.</w:t>
      </w:r>
    </w:p>
    <w:p w:rsidR="00F94DF6" w:rsidRDefault="0054684F" w:rsidP="001E58D8">
      <w:pPr>
        <w:pStyle w:val="Prrafodelista"/>
        <w:numPr>
          <w:ilvl w:val="0"/>
          <w:numId w:val="30"/>
        </w:numPr>
        <w:spacing w:line="276" w:lineRule="auto"/>
        <w:jc w:val="both"/>
        <w:rPr>
          <w:sz w:val="24"/>
        </w:rPr>
      </w:pPr>
      <w:r w:rsidRPr="00F22DC9">
        <w:rPr>
          <w:sz w:val="24"/>
        </w:rPr>
        <w:t xml:space="preserve">En caso que el postulante </w:t>
      </w:r>
      <w:r w:rsidR="00552CBE">
        <w:rPr>
          <w:sz w:val="24"/>
        </w:rPr>
        <w:t xml:space="preserve">o algún miembro de su núcleo familiar (hijo, hija, padre, madre, esposo, esposa, conviviente) </w:t>
      </w:r>
      <w:r w:rsidRPr="00F22DC9">
        <w:rPr>
          <w:sz w:val="24"/>
        </w:rPr>
        <w:t xml:space="preserve">se encuentre en situación de discapacidad, debe presentar copia del Registro Nacional de la discapacidad o copia de colilla de pago que acredite pensión de </w:t>
      </w:r>
      <w:r w:rsidRPr="00F22DC9">
        <w:rPr>
          <w:sz w:val="24"/>
        </w:rPr>
        <w:lastRenderedPageBreak/>
        <w:t xml:space="preserve">invalidez. </w:t>
      </w:r>
      <w:r w:rsidR="00A451E5">
        <w:rPr>
          <w:sz w:val="24"/>
        </w:rPr>
        <w:t xml:space="preserve">Además, deberá </w:t>
      </w:r>
      <w:r w:rsidR="00C10FD6">
        <w:rPr>
          <w:sz w:val="24"/>
        </w:rPr>
        <w:t>entregar</w:t>
      </w:r>
      <w:r w:rsidR="00A451E5">
        <w:rPr>
          <w:sz w:val="24"/>
        </w:rPr>
        <w:t xml:space="preserve"> la Cartola del Registro Social de Hogares que dé cuenta de que la persona con discapacidad pertenece al mismo núcleo familiar.</w:t>
      </w:r>
    </w:p>
    <w:p w:rsidR="00552CBE" w:rsidRPr="00FA2202" w:rsidRDefault="00552CBE" w:rsidP="00FA2202">
      <w:pPr>
        <w:spacing w:after="0" w:line="276" w:lineRule="auto"/>
        <w:jc w:val="both"/>
        <w:rPr>
          <w:sz w:val="24"/>
        </w:rPr>
      </w:pPr>
      <w:r w:rsidRPr="00FA2202">
        <w:rPr>
          <w:b/>
          <w:sz w:val="24"/>
        </w:rPr>
        <w:t>Si es organización funcional o territorial:</w:t>
      </w:r>
    </w:p>
    <w:p w:rsidR="00552CBE" w:rsidRPr="00552CBE" w:rsidRDefault="00552CBE" w:rsidP="001E58D8">
      <w:pPr>
        <w:pStyle w:val="Prrafodelista"/>
        <w:numPr>
          <w:ilvl w:val="0"/>
          <w:numId w:val="31"/>
        </w:numPr>
        <w:spacing w:after="0" w:line="360" w:lineRule="auto"/>
        <w:ind w:left="1077" w:hanging="357"/>
        <w:jc w:val="both"/>
        <w:rPr>
          <w:b/>
          <w:sz w:val="24"/>
        </w:rPr>
      </w:pPr>
      <w:r>
        <w:rPr>
          <w:sz w:val="24"/>
        </w:rPr>
        <w:t xml:space="preserve">Carta con oferta firmada por el </w:t>
      </w:r>
      <w:r w:rsidR="001E58D8">
        <w:rPr>
          <w:sz w:val="24"/>
        </w:rPr>
        <w:t>presidente</w:t>
      </w:r>
      <w:r w:rsidR="00A3618F">
        <w:rPr>
          <w:sz w:val="24"/>
        </w:rPr>
        <w:t xml:space="preserve"> de la organización</w:t>
      </w:r>
      <w:r w:rsidR="006D49CF">
        <w:rPr>
          <w:sz w:val="24"/>
        </w:rPr>
        <w:t>.</w:t>
      </w:r>
      <w:r w:rsidR="00D33B46">
        <w:rPr>
          <w:sz w:val="24"/>
        </w:rPr>
        <w:t xml:space="preserve"> (según anexo </w:t>
      </w:r>
      <w:r w:rsidR="0095391A">
        <w:rPr>
          <w:sz w:val="24"/>
        </w:rPr>
        <w:t>5</w:t>
      </w:r>
      <w:r w:rsidR="00D33B46">
        <w:rPr>
          <w:sz w:val="24"/>
        </w:rPr>
        <w:t>)</w:t>
      </w:r>
    </w:p>
    <w:p w:rsidR="00310FF5" w:rsidRPr="00310FF5" w:rsidRDefault="00552CBE" w:rsidP="001E58D8">
      <w:pPr>
        <w:pStyle w:val="Prrafodelista"/>
        <w:numPr>
          <w:ilvl w:val="0"/>
          <w:numId w:val="31"/>
        </w:numPr>
        <w:spacing w:after="0" w:line="360" w:lineRule="auto"/>
        <w:ind w:left="1077" w:hanging="357"/>
        <w:jc w:val="both"/>
        <w:rPr>
          <w:b/>
          <w:sz w:val="24"/>
        </w:rPr>
      </w:pPr>
      <w:r>
        <w:rPr>
          <w:sz w:val="24"/>
        </w:rPr>
        <w:t>Certificado de vigencia emitida por el Dpto. de Organizaciones Comunitarias</w:t>
      </w:r>
      <w:r w:rsidR="00A3618F">
        <w:rPr>
          <w:sz w:val="24"/>
        </w:rPr>
        <w:t xml:space="preserve"> de la Municipalidad de Renca</w:t>
      </w:r>
      <w:r>
        <w:rPr>
          <w:sz w:val="24"/>
        </w:rPr>
        <w:t>.</w:t>
      </w:r>
      <w:r w:rsidR="00310FF5">
        <w:rPr>
          <w:sz w:val="24"/>
        </w:rPr>
        <w:t xml:space="preserve"> </w:t>
      </w:r>
    </w:p>
    <w:p w:rsidR="00552CBE" w:rsidRPr="00310FF5" w:rsidRDefault="00552CBE" w:rsidP="001E58D8">
      <w:pPr>
        <w:pStyle w:val="Prrafodelista"/>
        <w:numPr>
          <w:ilvl w:val="0"/>
          <w:numId w:val="31"/>
        </w:numPr>
        <w:spacing w:after="0" w:line="360" w:lineRule="auto"/>
        <w:ind w:left="1077" w:hanging="357"/>
        <w:jc w:val="both"/>
        <w:rPr>
          <w:b/>
          <w:sz w:val="24"/>
        </w:rPr>
      </w:pPr>
      <w:r w:rsidRPr="00310FF5">
        <w:rPr>
          <w:sz w:val="24"/>
        </w:rPr>
        <w:t>Fotocopia simple de Cédula de Identidad de todos los miembros de la</w:t>
      </w:r>
      <w:r w:rsidR="001E58D8" w:rsidRPr="00310FF5">
        <w:rPr>
          <w:sz w:val="24"/>
        </w:rPr>
        <w:t xml:space="preserve"> directiva de la</w:t>
      </w:r>
      <w:r w:rsidR="00310FF5">
        <w:rPr>
          <w:sz w:val="24"/>
        </w:rPr>
        <w:t xml:space="preserve"> </w:t>
      </w:r>
      <w:r w:rsidR="001E58D8" w:rsidRPr="00310FF5">
        <w:rPr>
          <w:sz w:val="24"/>
        </w:rPr>
        <w:t>organización</w:t>
      </w:r>
      <w:r w:rsidRPr="00310FF5">
        <w:rPr>
          <w:sz w:val="24"/>
        </w:rPr>
        <w:t>.</w:t>
      </w:r>
    </w:p>
    <w:p w:rsidR="00310FF5" w:rsidRDefault="00310FF5" w:rsidP="001E58D8">
      <w:pPr>
        <w:pStyle w:val="Prrafodelista"/>
        <w:numPr>
          <w:ilvl w:val="0"/>
          <w:numId w:val="31"/>
        </w:numPr>
        <w:spacing w:line="360" w:lineRule="auto"/>
        <w:ind w:left="1077" w:hanging="357"/>
        <w:rPr>
          <w:sz w:val="24"/>
        </w:rPr>
      </w:pPr>
      <w:r w:rsidRPr="003A3A45">
        <w:rPr>
          <w:sz w:val="24"/>
        </w:rPr>
        <w:t xml:space="preserve">Certificado </w:t>
      </w:r>
      <w:r>
        <w:rPr>
          <w:sz w:val="24"/>
        </w:rPr>
        <w:t>de</w:t>
      </w:r>
      <w:r w:rsidRPr="003A3A45">
        <w:rPr>
          <w:sz w:val="24"/>
        </w:rPr>
        <w:t xml:space="preserve"> experiencia en actividades comerciales similares a las fiestas patrias (según anexo </w:t>
      </w:r>
      <w:r>
        <w:rPr>
          <w:sz w:val="24"/>
        </w:rPr>
        <w:t>6</w:t>
      </w:r>
      <w:r w:rsidRPr="003A3A45">
        <w:rPr>
          <w:sz w:val="24"/>
        </w:rPr>
        <w:t>). Acompañar fotos y documentación que permitan acreditar</w:t>
      </w:r>
      <w:r>
        <w:rPr>
          <w:sz w:val="24"/>
        </w:rPr>
        <w:t>la.</w:t>
      </w:r>
      <w:r w:rsidRPr="003A3A45">
        <w:rPr>
          <w:sz w:val="24"/>
        </w:rPr>
        <w:t xml:space="preserve"> </w:t>
      </w:r>
    </w:p>
    <w:p w:rsidR="00D1117B" w:rsidRPr="00310FF5" w:rsidRDefault="00D1117B" w:rsidP="001E58D8">
      <w:pPr>
        <w:pStyle w:val="Prrafodelista"/>
        <w:numPr>
          <w:ilvl w:val="0"/>
          <w:numId w:val="31"/>
        </w:numPr>
        <w:spacing w:line="360" w:lineRule="auto"/>
        <w:ind w:left="1077" w:hanging="357"/>
        <w:rPr>
          <w:sz w:val="24"/>
        </w:rPr>
      </w:pPr>
      <w:r w:rsidRPr="00310FF5">
        <w:rPr>
          <w:sz w:val="24"/>
        </w:rPr>
        <w:t>Propuesta de valor y descripción de los produc</w:t>
      </w:r>
      <w:r w:rsidR="00C96C5B">
        <w:rPr>
          <w:sz w:val="24"/>
        </w:rPr>
        <w:t>tos que venderá y señalar en qué</w:t>
      </w:r>
      <w:r w:rsidRPr="00310FF5">
        <w:rPr>
          <w:sz w:val="24"/>
        </w:rPr>
        <w:t xml:space="preserve"> proyectos se vería beneficiada la comunidad.</w:t>
      </w:r>
      <w:r w:rsidR="00A451E5" w:rsidRPr="00310FF5">
        <w:rPr>
          <w:sz w:val="24"/>
        </w:rPr>
        <w:t xml:space="preserve"> (según Anexo </w:t>
      </w:r>
      <w:r w:rsidR="00310FF5">
        <w:rPr>
          <w:sz w:val="24"/>
        </w:rPr>
        <w:t>7</w:t>
      </w:r>
      <w:r w:rsidR="00A451E5" w:rsidRPr="00310FF5">
        <w:rPr>
          <w:sz w:val="24"/>
        </w:rPr>
        <w:t>)</w:t>
      </w:r>
    </w:p>
    <w:p w:rsidR="00855D15" w:rsidRPr="00310FF5" w:rsidRDefault="00855D15" w:rsidP="007016A6">
      <w:pPr>
        <w:spacing w:after="0" w:line="276" w:lineRule="auto"/>
        <w:jc w:val="both"/>
        <w:rPr>
          <w:b/>
          <w:sz w:val="24"/>
          <w:szCs w:val="24"/>
        </w:rPr>
      </w:pPr>
      <w:r w:rsidRPr="00310FF5">
        <w:rPr>
          <w:b/>
          <w:sz w:val="24"/>
          <w:szCs w:val="24"/>
        </w:rPr>
        <w:t>Indicaciones:</w:t>
      </w:r>
    </w:p>
    <w:p w:rsidR="00EC0E75" w:rsidRPr="00310FF5" w:rsidRDefault="00EC0E75" w:rsidP="007016A6">
      <w:pPr>
        <w:pStyle w:val="Prrafodelista"/>
        <w:numPr>
          <w:ilvl w:val="0"/>
          <w:numId w:val="20"/>
        </w:numPr>
        <w:spacing w:after="0" w:line="276" w:lineRule="auto"/>
        <w:jc w:val="both"/>
        <w:rPr>
          <w:b/>
          <w:sz w:val="24"/>
          <w:szCs w:val="24"/>
        </w:rPr>
      </w:pPr>
      <w:r w:rsidRPr="00310FF5">
        <w:rPr>
          <w:sz w:val="24"/>
          <w:szCs w:val="24"/>
        </w:rPr>
        <w:t>El sobre deberá indicar el nombre</w:t>
      </w:r>
      <w:r w:rsidR="000E1FC3" w:rsidRPr="00310FF5">
        <w:rPr>
          <w:sz w:val="24"/>
          <w:szCs w:val="24"/>
        </w:rPr>
        <w:t xml:space="preserve"> del postulante</w:t>
      </w:r>
      <w:r w:rsidR="00D1117B" w:rsidRPr="00310FF5">
        <w:rPr>
          <w:sz w:val="24"/>
          <w:szCs w:val="24"/>
        </w:rPr>
        <w:t xml:space="preserve"> o de la </w:t>
      </w:r>
      <w:r w:rsidR="000E1FC3" w:rsidRPr="00310FF5">
        <w:rPr>
          <w:sz w:val="24"/>
          <w:szCs w:val="24"/>
        </w:rPr>
        <w:t>organización</w:t>
      </w:r>
      <w:r w:rsidR="00C96C5B">
        <w:rPr>
          <w:sz w:val="24"/>
          <w:szCs w:val="24"/>
        </w:rPr>
        <w:t>.</w:t>
      </w:r>
    </w:p>
    <w:p w:rsidR="00EC0E75" w:rsidRPr="00310FF5" w:rsidRDefault="00D1117B" w:rsidP="0059155B">
      <w:pPr>
        <w:pStyle w:val="Prrafodelista"/>
        <w:numPr>
          <w:ilvl w:val="0"/>
          <w:numId w:val="20"/>
        </w:numPr>
        <w:spacing w:line="276" w:lineRule="auto"/>
        <w:jc w:val="both"/>
        <w:rPr>
          <w:b/>
          <w:sz w:val="24"/>
          <w:szCs w:val="24"/>
        </w:rPr>
      </w:pPr>
      <w:r w:rsidRPr="00310FF5">
        <w:rPr>
          <w:sz w:val="24"/>
          <w:szCs w:val="24"/>
        </w:rPr>
        <w:t xml:space="preserve">Solo se podrá presentar </w:t>
      </w:r>
      <w:r w:rsidR="00EC0E75" w:rsidRPr="00310FF5">
        <w:rPr>
          <w:sz w:val="24"/>
          <w:szCs w:val="24"/>
        </w:rPr>
        <w:t>una propuesta a este concurso.</w:t>
      </w:r>
    </w:p>
    <w:p w:rsidR="007016A6" w:rsidRPr="007016A6" w:rsidRDefault="00EC0E75" w:rsidP="007016A6">
      <w:pPr>
        <w:pStyle w:val="Prrafodelista"/>
        <w:numPr>
          <w:ilvl w:val="0"/>
          <w:numId w:val="20"/>
        </w:numPr>
        <w:spacing w:line="276" w:lineRule="auto"/>
        <w:jc w:val="both"/>
        <w:rPr>
          <w:b/>
          <w:sz w:val="24"/>
          <w:szCs w:val="24"/>
        </w:rPr>
      </w:pPr>
      <w:r w:rsidRPr="00310FF5">
        <w:rPr>
          <w:sz w:val="24"/>
          <w:szCs w:val="24"/>
        </w:rPr>
        <w:t>El Municipio podrá ace</w:t>
      </w:r>
      <w:r w:rsidRPr="00552B61">
        <w:rPr>
          <w:sz w:val="24"/>
          <w:szCs w:val="24"/>
        </w:rPr>
        <w:t>ptar errores de forma, siempre y cuando estos no afecten el valor de la oferta o el fin de esta, situación que será evaluada por la comisión de apertura.</w:t>
      </w:r>
    </w:p>
    <w:p w:rsidR="00F630BA" w:rsidRPr="007016A6" w:rsidRDefault="0054684F" w:rsidP="007016A6">
      <w:pPr>
        <w:spacing w:after="0" w:line="276" w:lineRule="auto"/>
        <w:jc w:val="both"/>
        <w:rPr>
          <w:b/>
          <w:sz w:val="24"/>
          <w:szCs w:val="24"/>
        </w:rPr>
      </w:pPr>
      <w:r w:rsidRPr="007016A6">
        <w:rPr>
          <w:b/>
          <w:sz w:val="24"/>
          <w:szCs w:val="24"/>
        </w:rPr>
        <w:t>Comisión de Apertura y Evaluadora</w:t>
      </w:r>
    </w:p>
    <w:p w:rsidR="00D1117B" w:rsidRDefault="001850B1" w:rsidP="007016A6">
      <w:pPr>
        <w:spacing w:after="0" w:line="276" w:lineRule="auto"/>
        <w:jc w:val="both"/>
        <w:rPr>
          <w:b/>
          <w:sz w:val="24"/>
          <w:szCs w:val="24"/>
        </w:rPr>
      </w:pPr>
      <w:r w:rsidRPr="00552B61">
        <w:rPr>
          <w:sz w:val="24"/>
          <w:szCs w:val="24"/>
        </w:rPr>
        <w:t>El Municipio constituirá una Comisión Evaluadora, integrada</w:t>
      </w:r>
      <w:r w:rsidR="0054684F" w:rsidRPr="00552B61">
        <w:rPr>
          <w:sz w:val="24"/>
          <w:szCs w:val="24"/>
        </w:rPr>
        <w:t xml:space="preserve"> según Decreto </w:t>
      </w:r>
      <w:proofErr w:type="spellStart"/>
      <w:r w:rsidR="0054684F" w:rsidRPr="00552B61">
        <w:rPr>
          <w:sz w:val="24"/>
          <w:szCs w:val="24"/>
        </w:rPr>
        <w:t>Alcaldicio</w:t>
      </w:r>
      <w:proofErr w:type="spellEnd"/>
      <w:r w:rsidRPr="00552B61">
        <w:rPr>
          <w:sz w:val="24"/>
          <w:szCs w:val="24"/>
        </w:rPr>
        <w:t xml:space="preserve"> por el </w:t>
      </w:r>
      <w:r w:rsidR="00A451E5">
        <w:rPr>
          <w:sz w:val="24"/>
          <w:szCs w:val="24"/>
        </w:rPr>
        <w:t>Encargado</w:t>
      </w:r>
      <w:r w:rsidR="00CB4D90" w:rsidRPr="00552B61">
        <w:rPr>
          <w:sz w:val="24"/>
          <w:szCs w:val="24"/>
        </w:rPr>
        <w:t xml:space="preserve"> de</w:t>
      </w:r>
      <w:r w:rsidR="00A451E5">
        <w:rPr>
          <w:sz w:val="24"/>
          <w:szCs w:val="24"/>
        </w:rPr>
        <w:t>l Departamento de</w:t>
      </w:r>
      <w:r w:rsidR="00CB4D90" w:rsidRPr="00552B61">
        <w:rPr>
          <w:sz w:val="24"/>
          <w:szCs w:val="24"/>
        </w:rPr>
        <w:t xml:space="preserve"> Patentes, </w:t>
      </w:r>
      <w:r w:rsidR="00A754D6" w:rsidRPr="00552B61">
        <w:rPr>
          <w:sz w:val="24"/>
          <w:szCs w:val="24"/>
        </w:rPr>
        <w:t>D</w:t>
      </w:r>
      <w:r w:rsidR="00CB4D90" w:rsidRPr="00552B61">
        <w:rPr>
          <w:sz w:val="24"/>
          <w:szCs w:val="24"/>
        </w:rPr>
        <w:t>on Patricio Hidalgo</w:t>
      </w:r>
      <w:r w:rsidR="00E10DA0" w:rsidRPr="00552B61">
        <w:rPr>
          <w:sz w:val="24"/>
          <w:szCs w:val="24"/>
        </w:rPr>
        <w:t>,</w:t>
      </w:r>
      <w:r w:rsidR="00310FF5">
        <w:rPr>
          <w:sz w:val="24"/>
          <w:szCs w:val="24"/>
        </w:rPr>
        <w:t xml:space="preserve"> </w:t>
      </w:r>
      <w:r w:rsidR="00487D89" w:rsidRPr="00552B61">
        <w:rPr>
          <w:sz w:val="24"/>
          <w:szCs w:val="24"/>
        </w:rPr>
        <w:t xml:space="preserve">Don </w:t>
      </w:r>
      <w:r w:rsidR="00CB4D90" w:rsidRPr="00552B61">
        <w:rPr>
          <w:sz w:val="24"/>
          <w:szCs w:val="24"/>
        </w:rPr>
        <w:t>Nicolás Azócar</w:t>
      </w:r>
      <w:r w:rsidR="00487D89" w:rsidRPr="00552B61">
        <w:rPr>
          <w:sz w:val="24"/>
          <w:szCs w:val="24"/>
        </w:rPr>
        <w:t>,</w:t>
      </w:r>
      <w:r w:rsidR="00A451E5">
        <w:rPr>
          <w:sz w:val="24"/>
          <w:szCs w:val="24"/>
        </w:rPr>
        <w:t xml:space="preserve"> Asesor</w:t>
      </w:r>
      <w:r w:rsidR="00310FF5">
        <w:rPr>
          <w:sz w:val="24"/>
          <w:szCs w:val="24"/>
        </w:rPr>
        <w:t xml:space="preserve"> </w:t>
      </w:r>
      <w:r w:rsidR="00CB4D90" w:rsidRPr="00552B61">
        <w:rPr>
          <w:sz w:val="24"/>
          <w:szCs w:val="24"/>
        </w:rPr>
        <w:t xml:space="preserve">de Innovación del </w:t>
      </w:r>
      <w:r w:rsidR="00A754D6" w:rsidRPr="00552B61">
        <w:rPr>
          <w:sz w:val="24"/>
          <w:szCs w:val="24"/>
        </w:rPr>
        <w:t>municipio, Doña</w:t>
      </w:r>
      <w:r w:rsidR="00CB4D90" w:rsidRPr="00552B61">
        <w:rPr>
          <w:sz w:val="24"/>
          <w:szCs w:val="24"/>
        </w:rPr>
        <w:t xml:space="preserve"> Romy </w:t>
      </w:r>
      <w:r w:rsidR="00C96C5B">
        <w:rPr>
          <w:sz w:val="24"/>
          <w:szCs w:val="24"/>
        </w:rPr>
        <w:t>A</w:t>
      </w:r>
      <w:r w:rsidR="00A754D6" w:rsidRPr="00552B61">
        <w:rPr>
          <w:sz w:val="24"/>
          <w:szCs w:val="24"/>
        </w:rPr>
        <w:t>lamo</w:t>
      </w:r>
      <w:r w:rsidR="00CB4D90" w:rsidRPr="00552B61">
        <w:rPr>
          <w:sz w:val="24"/>
          <w:szCs w:val="24"/>
        </w:rPr>
        <w:t xml:space="preserve">, Directora de la Dirección de </w:t>
      </w:r>
      <w:r w:rsidR="00A754D6" w:rsidRPr="00552B61">
        <w:rPr>
          <w:sz w:val="24"/>
          <w:szCs w:val="24"/>
        </w:rPr>
        <w:t>D</w:t>
      </w:r>
      <w:r w:rsidR="00CB4D90" w:rsidRPr="00552B61">
        <w:rPr>
          <w:sz w:val="24"/>
          <w:szCs w:val="24"/>
        </w:rPr>
        <w:t xml:space="preserve">esarrollo </w:t>
      </w:r>
      <w:r w:rsidR="00A754D6" w:rsidRPr="00552B61">
        <w:rPr>
          <w:sz w:val="24"/>
          <w:szCs w:val="24"/>
        </w:rPr>
        <w:t>C</w:t>
      </w:r>
      <w:r w:rsidR="00CB4D90" w:rsidRPr="00552B61">
        <w:rPr>
          <w:sz w:val="24"/>
          <w:szCs w:val="24"/>
        </w:rPr>
        <w:t xml:space="preserve">omunitario, </w:t>
      </w:r>
      <w:r w:rsidR="00A754D6" w:rsidRPr="00552B61">
        <w:rPr>
          <w:sz w:val="24"/>
          <w:szCs w:val="24"/>
        </w:rPr>
        <w:t>D</w:t>
      </w:r>
      <w:r w:rsidR="00CB4D90" w:rsidRPr="00552B61">
        <w:rPr>
          <w:sz w:val="24"/>
          <w:szCs w:val="24"/>
        </w:rPr>
        <w:t xml:space="preserve">on Cristián Cancino, encargado Dpto. Desarrollo </w:t>
      </w:r>
      <w:r w:rsidR="00A754D6" w:rsidRPr="00552B61">
        <w:rPr>
          <w:sz w:val="24"/>
          <w:szCs w:val="24"/>
        </w:rPr>
        <w:t>E</w:t>
      </w:r>
      <w:r w:rsidR="00CB4D90" w:rsidRPr="00552B61">
        <w:rPr>
          <w:sz w:val="24"/>
          <w:szCs w:val="24"/>
        </w:rPr>
        <w:t xml:space="preserve">conómico </w:t>
      </w:r>
      <w:r w:rsidR="00A754D6" w:rsidRPr="00552B61">
        <w:rPr>
          <w:sz w:val="24"/>
          <w:szCs w:val="24"/>
        </w:rPr>
        <w:t>L</w:t>
      </w:r>
      <w:r w:rsidR="00CB4D90" w:rsidRPr="00552B61">
        <w:rPr>
          <w:sz w:val="24"/>
          <w:szCs w:val="24"/>
        </w:rPr>
        <w:t>ocal y el</w:t>
      </w:r>
      <w:r w:rsidR="00310FF5">
        <w:rPr>
          <w:sz w:val="24"/>
          <w:szCs w:val="24"/>
        </w:rPr>
        <w:t xml:space="preserve"> </w:t>
      </w:r>
      <w:r w:rsidR="00C96C5B">
        <w:rPr>
          <w:sz w:val="24"/>
          <w:szCs w:val="24"/>
        </w:rPr>
        <w:t>Coordinador</w:t>
      </w:r>
      <w:r w:rsidR="00A754D6" w:rsidRPr="00552B61">
        <w:rPr>
          <w:sz w:val="24"/>
          <w:szCs w:val="24"/>
        </w:rPr>
        <w:t xml:space="preserve"> de</w:t>
      </w:r>
      <w:r w:rsidR="00361C4B" w:rsidRPr="00552B61">
        <w:rPr>
          <w:sz w:val="24"/>
          <w:szCs w:val="24"/>
        </w:rPr>
        <w:t xml:space="preserve"> Gabinete</w:t>
      </w:r>
      <w:r w:rsidR="00A754D6" w:rsidRPr="00552B61">
        <w:rPr>
          <w:sz w:val="24"/>
          <w:szCs w:val="24"/>
        </w:rPr>
        <w:t>,</w:t>
      </w:r>
      <w:r w:rsidR="00361C4B" w:rsidRPr="00552B61">
        <w:rPr>
          <w:sz w:val="24"/>
          <w:szCs w:val="24"/>
        </w:rPr>
        <w:t xml:space="preserve"> Don </w:t>
      </w:r>
      <w:r w:rsidR="00FD4AE1" w:rsidRPr="00552B61">
        <w:rPr>
          <w:sz w:val="24"/>
          <w:szCs w:val="24"/>
        </w:rPr>
        <w:t>Paul Guzmán</w:t>
      </w:r>
      <w:r w:rsidR="00572F7E">
        <w:rPr>
          <w:sz w:val="24"/>
          <w:szCs w:val="24"/>
        </w:rPr>
        <w:t xml:space="preserve">, </w:t>
      </w:r>
      <w:r w:rsidR="00E10DA0" w:rsidRPr="00552B61">
        <w:rPr>
          <w:sz w:val="24"/>
          <w:szCs w:val="24"/>
        </w:rPr>
        <w:t>o a quien</w:t>
      </w:r>
      <w:r w:rsidR="00A754D6" w:rsidRPr="00552B61">
        <w:rPr>
          <w:sz w:val="24"/>
          <w:szCs w:val="24"/>
        </w:rPr>
        <w:t xml:space="preserve"> se designe en su reemplazo. </w:t>
      </w:r>
      <w:r w:rsidR="0054684F" w:rsidRPr="00552B61">
        <w:rPr>
          <w:sz w:val="24"/>
          <w:szCs w:val="24"/>
        </w:rPr>
        <w:t>Además, el Secretario Municipal actuará como Ministro de Fe de todo el proceso.</w:t>
      </w:r>
    </w:p>
    <w:p w:rsidR="00F630BA" w:rsidRDefault="0054684F" w:rsidP="007016A6">
      <w:pPr>
        <w:spacing w:after="0" w:line="276" w:lineRule="auto"/>
        <w:jc w:val="both"/>
        <w:rPr>
          <w:sz w:val="24"/>
          <w:szCs w:val="24"/>
        </w:rPr>
      </w:pPr>
      <w:r w:rsidRPr="00552B61">
        <w:rPr>
          <w:sz w:val="24"/>
          <w:szCs w:val="24"/>
        </w:rPr>
        <w:t xml:space="preserve">Esta comisión procederá a la </w:t>
      </w:r>
      <w:r w:rsidR="00E10DA0" w:rsidRPr="00552B61">
        <w:rPr>
          <w:sz w:val="24"/>
          <w:szCs w:val="24"/>
        </w:rPr>
        <w:t xml:space="preserve">apertura de las propuestas </w:t>
      </w:r>
      <w:r w:rsidRPr="00552B61">
        <w:rPr>
          <w:sz w:val="24"/>
          <w:szCs w:val="24"/>
        </w:rPr>
        <w:t xml:space="preserve">y </w:t>
      </w:r>
      <w:r w:rsidR="00A61116" w:rsidRPr="00552B61">
        <w:rPr>
          <w:sz w:val="24"/>
          <w:szCs w:val="24"/>
        </w:rPr>
        <w:t xml:space="preserve">levantará el acta </w:t>
      </w:r>
      <w:r w:rsidRPr="00552B61">
        <w:rPr>
          <w:sz w:val="24"/>
          <w:szCs w:val="24"/>
        </w:rPr>
        <w:t xml:space="preserve">con el </w:t>
      </w:r>
      <w:r w:rsidR="00775224" w:rsidRPr="00552B61">
        <w:rPr>
          <w:sz w:val="24"/>
          <w:szCs w:val="24"/>
        </w:rPr>
        <w:t>lista</w:t>
      </w:r>
      <w:r w:rsidRPr="00552B61">
        <w:rPr>
          <w:sz w:val="24"/>
          <w:szCs w:val="24"/>
        </w:rPr>
        <w:t>do</w:t>
      </w:r>
      <w:r w:rsidR="00775224" w:rsidRPr="00552B61">
        <w:rPr>
          <w:sz w:val="24"/>
          <w:szCs w:val="24"/>
        </w:rPr>
        <w:t xml:space="preserve"> de los oferentes que </w:t>
      </w:r>
      <w:r w:rsidRPr="00552B61">
        <w:rPr>
          <w:sz w:val="24"/>
          <w:szCs w:val="24"/>
        </w:rPr>
        <w:t xml:space="preserve">se </w:t>
      </w:r>
      <w:r w:rsidR="00775224" w:rsidRPr="00552B61">
        <w:rPr>
          <w:sz w:val="24"/>
          <w:szCs w:val="24"/>
        </w:rPr>
        <w:t>hubiesen prese</w:t>
      </w:r>
      <w:r w:rsidRPr="00552B61">
        <w:rPr>
          <w:sz w:val="24"/>
          <w:szCs w:val="24"/>
        </w:rPr>
        <w:t>ntado a est</w:t>
      </w:r>
      <w:r w:rsidR="008131C3" w:rsidRPr="00552B61">
        <w:rPr>
          <w:sz w:val="24"/>
          <w:szCs w:val="24"/>
        </w:rPr>
        <w:t>a postulación</w:t>
      </w:r>
      <w:r w:rsidR="00775224" w:rsidRPr="00552B61">
        <w:rPr>
          <w:sz w:val="24"/>
          <w:szCs w:val="24"/>
        </w:rPr>
        <w:t xml:space="preserve">, por orden de </w:t>
      </w:r>
      <w:r w:rsidR="008131C3" w:rsidRPr="00552B61">
        <w:rPr>
          <w:sz w:val="24"/>
          <w:szCs w:val="24"/>
        </w:rPr>
        <w:t>a</w:t>
      </w:r>
      <w:r w:rsidR="00775224" w:rsidRPr="00552B61">
        <w:rPr>
          <w:sz w:val="24"/>
          <w:szCs w:val="24"/>
        </w:rPr>
        <w:t xml:space="preserve">pertura de los </w:t>
      </w:r>
      <w:r w:rsidR="008131C3" w:rsidRPr="00552B61">
        <w:rPr>
          <w:sz w:val="24"/>
          <w:szCs w:val="24"/>
        </w:rPr>
        <w:t>s</w:t>
      </w:r>
      <w:r w:rsidR="00775224" w:rsidRPr="00552B61">
        <w:rPr>
          <w:sz w:val="24"/>
          <w:szCs w:val="24"/>
        </w:rPr>
        <w:t xml:space="preserve">obres. </w:t>
      </w:r>
      <w:r w:rsidRPr="00552B61">
        <w:rPr>
          <w:sz w:val="24"/>
          <w:szCs w:val="24"/>
        </w:rPr>
        <w:t>El acta deberá ser leída</w:t>
      </w:r>
      <w:r w:rsidR="00775224" w:rsidRPr="00552B61">
        <w:rPr>
          <w:sz w:val="24"/>
          <w:szCs w:val="24"/>
        </w:rPr>
        <w:t xml:space="preserve"> y firmada por los integrantes de la Comisión.</w:t>
      </w:r>
    </w:p>
    <w:p w:rsidR="00D1117B" w:rsidRDefault="00D1117B" w:rsidP="007016A6">
      <w:pPr>
        <w:spacing w:after="0" w:line="276" w:lineRule="auto"/>
        <w:jc w:val="both"/>
        <w:rPr>
          <w:b/>
          <w:sz w:val="24"/>
          <w:szCs w:val="24"/>
        </w:rPr>
      </w:pPr>
    </w:p>
    <w:p w:rsidR="00657B94" w:rsidRDefault="00657B94" w:rsidP="0059155B">
      <w:pPr>
        <w:spacing w:line="276" w:lineRule="auto"/>
        <w:jc w:val="both"/>
        <w:rPr>
          <w:sz w:val="24"/>
          <w:szCs w:val="24"/>
        </w:rPr>
      </w:pPr>
    </w:p>
    <w:p w:rsidR="00657B94" w:rsidRDefault="00657B94" w:rsidP="0059155B">
      <w:pPr>
        <w:spacing w:line="276" w:lineRule="auto"/>
        <w:jc w:val="both"/>
        <w:rPr>
          <w:sz w:val="24"/>
          <w:szCs w:val="24"/>
        </w:rPr>
      </w:pPr>
    </w:p>
    <w:p w:rsidR="00657B94" w:rsidRDefault="00657B94" w:rsidP="0059155B">
      <w:pPr>
        <w:spacing w:line="276" w:lineRule="auto"/>
        <w:jc w:val="both"/>
        <w:rPr>
          <w:sz w:val="24"/>
          <w:szCs w:val="24"/>
        </w:rPr>
      </w:pPr>
    </w:p>
    <w:p w:rsidR="00657B94" w:rsidRDefault="00657B94" w:rsidP="0059155B">
      <w:pPr>
        <w:spacing w:line="276" w:lineRule="auto"/>
        <w:jc w:val="both"/>
        <w:rPr>
          <w:sz w:val="24"/>
          <w:szCs w:val="24"/>
        </w:rPr>
      </w:pPr>
    </w:p>
    <w:p w:rsidR="00657B94" w:rsidRDefault="00657B94" w:rsidP="0059155B">
      <w:pPr>
        <w:spacing w:line="276" w:lineRule="auto"/>
        <w:jc w:val="both"/>
        <w:rPr>
          <w:sz w:val="24"/>
          <w:szCs w:val="24"/>
        </w:rPr>
      </w:pPr>
    </w:p>
    <w:p w:rsidR="00A61116" w:rsidRDefault="00A61116" w:rsidP="0059155B">
      <w:pPr>
        <w:spacing w:line="276" w:lineRule="auto"/>
        <w:jc w:val="both"/>
        <w:rPr>
          <w:sz w:val="24"/>
          <w:szCs w:val="24"/>
        </w:rPr>
      </w:pPr>
      <w:r w:rsidRPr="00552B61">
        <w:rPr>
          <w:sz w:val="24"/>
          <w:szCs w:val="24"/>
        </w:rPr>
        <w:lastRenderedPageBreak/>
        <w:t>La comisión tendrá por objeto el estudio de las ofertas, según la pauta de evaluación que se indica:</w:t>
      </w:r>
    </w:p>
    <w:p w:rsidR="00D1117B" w:rsidRPr="00D1117B" w:rsidRDefault="00D1117B" w:rsidP="00D1117B">
      <w:pPr>
        <w:pStyle w:val="Prrafodelista"/>
        <w:numPr>
          <w:ilvl w:val="0"/>
          <w:numId w:val="29"/>
        </w:numPr>
        <w:spacing w:line="276" w:lineRule="auto"/>
        <w:jc w:val="both"/>
        <w:rPr>
          <w:b/>
          <w:sz w:val="24"/>
          <w:szCs w:val="24"/>
        </w:rPr>
      </w:pPr>
      <w:r>
        <w:rPr>
          <w:sz w:val="24"/>
          <w:szCs w:val="24"/>
        </w:rPr>
        <w:t>Pauta de evaluación para postulante individual:</w:t>
      </w:r>
    </w:p>
    <w:tbl>
      <w:tblPr>
        <w:tblStyle w:val="Tablaconcuadrcula"/>
        <w:tblW w:w="0" w:type="auto"/>
        <w:tblLook w:val="04A0" w:firstRow="1" w:lastRow="0" w:firstColumn="1" w:lastColumn="0" w:noHBand="0" w:noVBand="1"/>
      </w:tblPr>
      <w:tblGrid>
        <w:gridCol w:w="3316"/>
        <w:gridCol w:w="4728"/>
        <w:gridCol w:w="1918"/>
      </w:tblGrid>
      <w:tr w:rsidR="007C5EC9" w:rsidTr="00657B94">
        <w:tc>
          <w:tcPr>
            <w:tcW w:w="3369" w:type="dxa"/>
            <w:shd w:val="clear" w:color="auto" w:fill="auto"/>
            <w:vAlign w:val="center"/>
          </w:tcPr>
          <w:p w:rsidR="007C5EC9" w:rsidRPr="007C5EC9" w:rsidRDefault="007C5EC9" w:rsidP="007C5EC9">
            <w:pPr>
              <w:spacing w:line="276" w:lineRule="auto"/>
              <w:jc w:val="center"/>
              <w:rPr>
                <w:sz w:val="24"/>
                <w:szCs w:val="24"/>
              </w:rPr>
            </w:pPr>
            <w:r w:rsidRPr="007C5EC9">
              <w:rPr>
                <w:b/>
                <w:sz w:val="24"/>
              </w:rPr>
              <w:t>CRITERIOS DE CALIFICACIÓN</w:t>
            </w:r>
          </w:p>
        </w:tc>
        <w:tc>
          <w:tcPr>
            <w:tcW w:w="4819" w:type="dxa"/>
            <w:shd w:val="clear" w:color="auto" w:fill="auto"/>
            <w:vAlign w:val="center"/>
          </w:tcPr>
          <w:p w:rsidR="007C5EC9" w:rsidRPr="007C5EC9" w:rsidRDefault="007C5EC9" w:rsidP="007C5EC9">
            <w:pPr>
              <w:spacing w:line="276" w:lineRule="auto"/>
              <w:jc w:val="center"/>
              <w:rPr>
                <w:sz w:val="24"/>
                <w:szCs w:val="24"/>
              </w:rPr>
            </w:pPr>
            <w:r w:rsidRPr="007C5EC9">
              <w:rPr>
                <w:b/>
                <w:sz w:val="24"/>
              </w:rPr>
              <w:t>PUNTAJES</w:t>
            </w:r>
          </w:p>
        </w:tc>
        <w:tc>
          <w:tcPr>
            <w:tcW w:w="1924" w:type="dxa"/>
            <w:shd w:val="clear" w:color="auto" w:fill="auto"/>
            <w:vAlign w:val="center"/>
          </w:tcPr>
          <w:p w:rsidR="007C5EC9" w:rsidRPr="007C5EC9" w:rsidRDefault="007C5EC9" w:rsidP="00EC3F8C">
            <w:pPr>
              <w:spacing w:line="276" w:lineRule="auto"/>
              <w:jc w:val="center"/>
              <w:rPr>
                <w:sz w:val="24"/>
                <w:szCs w:val="24"/>
              </w:rPr>
            </w:pPr>
            <w:r w:rsidRPr="007C5EC9">
              <w:rPr>
                <w:b/>
                <w:sz w:val="24"/>
              </w:rPr>
              <w:t>PONDERACIÓN</w:t>
            </w:r>
          </w:p>
        </w:tc>
      </w:tr>
      <w:tr w:rsidR="007C5EC9" w:rsidTr="00657B94">
        <w:tc>
          <w:tcPr>
            <w:tcW w:w="3369" w:type="dxa"/>
            <w:shd w:val="clear" w:color="auto" w:fill="auto"/>
            <w:vAlign w:val="center"/>
          </w:tcPr>
          <w:p w:rsidR="007C5EC9" w:rsidRPr="00657B94" w:rsidRDefault="007C5EC9" w:rsidP="00B15723">
            <w:pPr>
              <w:spacing w:after="160" w:line="259" w:lineRule="auto"/>
              <w:jc w:val="both"/>
            </w:pPr>
            <w:r w:rsidRPr="00B15723">
              <w:rPr>
                <w:b/>
              </w:rPr>
              <w:t xml:space="preserve">Experiencia de los </w:t>
            </w:r>
            <w:r w:rsidR="00EC3F8C" w:rsidRPr="00B15723">
              <w:rPr>
                <w:b/>
              </w:rPr>
              <w:t>postulantes</w:t>
            </w:r>
            <w:r w:rsidRPr="00B15723">
              <w:rPr>
                <w:b/>
              </w:rPr>
              <w:t xml:space="preserve">: </w:t>
            </w:r>
            <w:r w:rsidRPr="00657B94">
              <w:t>Se evaluará la experiencia demostrable de acuerdo a la información entregada</w:t>
            </w:r>
          </w:p>
          <w:p w:rsidR="007C5EC9" w:rsidRPr="00B15723" w:rsidRDefault="007C5EC9" w:rsidP="00B15723">
            <w:pPr>
              <w:spacing w:line="276" w:lineRule="auto"/>
              <w:jc w:val="both"/>
              <w:rPr>
                <w:b/>
                <w:sz w:val="24"/>
                <w:szCs w:val="24"/>
              </w:rPr>
            </w:pPr>
          </w:p>
        </w:tc>
        <w:tc>
          <w:tcPr>
            <w:tcW w:w="4819" w:type="dxa"/>
            <w:shd w:val="clear" w:color="auto" w:fill="auto"/>
            <w:vAlign w:val="center"/>
          </w:tcPr>
          <w:p w:rsidR="00EC3F8C" w:rsidRDefault="007C5EC9" w:rsidP="005F77AC">
            <w:pPr>
              <w:spacing w:after="160" w:line="259" w:lineRule="auto"/>
              <w:jc w:val="both"/>
            </w:pPr>
            <w:r w:rsidRPr="00C840CC">
              <w:rPr>
                <w:b/>
              </w:rPr>
              <w:t>2</w:t>
            </w:r>
            <w:r w:rsidRPr="00C840CC">
              <w:t xml:space="preserve"> puntos, por cada </w:t>
            </w:r>
            <w:r w:rsidR="005F77AC">
              <w:t>actividad</w:t>
            </w:r>
            <w:r w:rsidRPr="00C840CC">
              <w:t xml:space="preserve"> de experiencia en: fondas, ramadas o actividades al aire libre</w:t>
            </w:r>
          </w:p>
          <w:p w:rsidR="007C5EC9" w:rsidRPr="00EC3F8C" w:rsidRDefault="007C5EC9" w:rsidP="00EC3F8C">
            <w:pPr>
              <w:spacing w:after="160" w:line="259" w:lineRule="auto"/>
            </w:pPr>
            <w:r w:rsidRPr="00C840CC">
              <w:rPr>
                <w:b/>
              </w:rPr>
              <w:t>1</w:t>
            </w:r>
            <w:r w:rsidRPr="00C840CC">
              <w:t xml:space="preserve"> punto, sin experiencia previa</w:t>
            </w:r>
          </w:p>
        </w:tc>
        <w:tc>
          <w:tcPr>
            <w:tcW w:w="1924" w:type="dxa"/>
            <w:shd w:val="clear" w:color="auto" w:fill="auto"/>
            <w:vAlign w:val="center"/>
          </w:tcPr>
          <w:p w:rsidR="007C5EC9" w:rsidRPr="00B15723" w:rsidRDefault="007C5EC9" w:rsidP="00EC3F8C">
            <w:pPr>
              <w:spacing w:line="276" w:lineRule="auto"/>
              <w:jc w:val="center"/>
              <w:rPr>
                <w:b/>
                <w:sz w:val="24"/>
                <w:szCs w:val="24"/>
              </w:rPr>
            </w:pPr>
            <w:r w:rsidRPr="00B15723">
              <w:rPr>
                <w:b/>
              </w:rPr>
              <w:t>40%</w:t>
            </w:r>
          </w:p>
        </w:tc>
      </w:tr>
      <w:tr w:rsidR="007C5EC9" w:rsidTr="00657B94">
        <w:tc>
          <w:tcPr>
            <w:tcW w:w="3369" w:type="dxa"/>
            <w:shd w:val="clear" w:color="auto" w:fill="auto"/>
            <w:vAlign w:val="center"/>
          </w:tcPr>
          <w:p w:rsidR="007C5EC9" w:rsidRPr="00B15723" w:rsidRDefault="00D1117B" w:rsidP="00B15723">
            <w:pPr>
              <w:spacing w:after="160" w:line="259" w:lineRule="auto"/>
              <w:jc w:val="both"/>
              <w:rPr>
                <w:b/>
              </w:rPr>
            </w:pPr>
            <w:r>
              <w:rPr>
                <w:b/>
              </w:rPr>
              <w:t>Propuesta de valor</w:t>
            </w:r>
            <w:r w:rsidR="007C5EC9" w:rsidRPr="00B15723">
              <w:rPr>
                <w:b/>
              </w:rPr>
              <w:t>:</w:t>
            </w:r>
          </w:p>
          <w:p w:rsidR="007C5EC9" w:rsidRPr="00B15723" w:rsidRDefault="007C5EC9" w:rsidP="00B15723">
            <w:pPr>
              <w:spacing w:after="160" w:line="259" w:lineRule="auto"/>
              <w:jc w:val="both"/>
              <w:rPr>
                <w:b/>
              </w:rPr>
            </w:pPr>
          </w:p>
          <w:p w:rsidR="007C5EC9" w:rsidRPr="00B15723" w:rsidRDefault="007C5EC9" w:rsidP="00B15723">
            <w:pPr>
              <w:spacing w:line="276" w:lineRule="auto"/>
              <w:jc w:val="both"/>
              <w:rPr>
                <w:b/>
                <w:sz w:val="24"/>
                <w:szCs w:val="24"/>
              </w:rPr>
            </w:pPr>
          </w:p>
        </w:tc>
        <w:tc>
          <w:tcPr>
            <w:tcW w:w="4819" w:type="dxa"/>
            <w:shd w:val="clear" w:color="auto" w:fill="auto"/>
            <w:vAlign w:val="center"/>
          </w:tcPr>
          <w:p w:rsidR="007C5EC9" w:rsidRPr="00C840CC" w:rsidRDefault="007C5EC9" w:rsidP="005F77AC">
            <w:pPr>
              <w:spacing w:after="160" w:line="259" w:lineRule="auto"/>
              <w:jc w:val="both"/>
            </w:pPr>
            <w:r w:rsidRPr="00EC3F8C">
              <w:rPr>
                <w:b/>
              </w:rPr>
              <w:t xml:space="preserve">Si el </w:t>
            </w:r>
            <w:r w:rsidR="00EC3F8C" w:rsidRPr="00EC3F8C">
              <w:rPr>
                <w:b/>
              </w:rPr>
              <w:t>postulante</w:t>
            </w:r>
            <w:r w:rsidRPr="00EC3F8C">
              <w:rPr>
                <w:b/>
              </w:rPr>
              <w:t xml:space="preserve"> propone la cocinería</w:t>
            </w:r>
            <w:r w:rsidR="00EC3F8C">
              <w:rPr>
                <w:b/>
              </w:rPr>
              <w:t xml:space="preserve"> o Food Truck</w:t>
            </w:r>
            <w:r w:rsidRPr="00C840CC">
              <w:t>:</w:t>
            </w:r>
          </w:p>
          <w:p w:rsidR="007C5EC9" w:rsidRPr="00C840CC" w:rsidRDefault="00EC3F8C" w:rsidP="005F77AC">
            <w:pPr>
              <w:spacing w:after="160" w:line="259" w:lineRule="auto"/>
              <w:jc w:val="both"/>
            </w:pPr>
            <w:r>
              <w:rPr>
                <w:b/>
              </w:rPr>
              <w:t xml:space="preserve">10 </w:t>
            </w:r>
            <w:r>
              <w:t xml:space="preserve">puntos, </w:t>
            </w:r>
            <w:r w:rsidR="00A451E5">
              <w:t xml:space="preserve">si </w:t>
            </w:r>
            <w:r>
              <w:t>e</w:t>
            </w:r>
            <w:r w:rsidR="007C5EC9" w:rsidRPr="00C840CC">
              <w:t xml:space="preserve">l </w:t>
            </w:r>
            <w:r>
              <w:t>postulante propone la venta de alguna</w:t>
            </w:r>
            <w:r w:rsidR="007C5EC9" w:rsidRPr="00C840CC">
              <w:t xml:space="preserve"> de l</w:t>
            </w:r>
            <w:r>
              <w:t>as ofertas culinarias como; magallánica, chilota o mapuche</w:t>
            </w:r>
            <w:r w:rsidR="00657B94">
              <w:t xml:space="preserve"> o su propuesta es innovadora.</w:t>
            </w:r>
          </w:p>
          <w:p w:rsidR="007C5EC9" w:rsidRDefault="00EC3F8C" w:rsidP="005F77AC">
            <w:pPr>
              <w:spacing w:after="160" w:line="259" w:lineRule="auto"/>
              <w:jc w:val="both"/>
            </w:pPr>
            <w:r>
              <w:rPr>
                <w:b/>
              </w:rPr>
              <w:t xml:space="preserve">7 </w:t>
            </w:r>
            <w:r>
              <w:t xml:space="preserve">puntos, </w:t>
            </w:r>
            <w:r w:rsidR="00A451E5">
              <w:t xml:space="preserve">si </w:t>
            </w:r>
            <w:r>
              <w:t>el postulante</w:t>
            </w:r>
            <w:r w:rsidR="007C5EC9" w:rsidRPr="00C840CC">
              <w:t xml:space="preserve"> n</w:t>
            </w:r>
            <w:r>
              <w:t>o señala alguna de las ofertas</w:t>
            </w:r>
            <w:r w:rsidR="00091112">
              <w:t xml:space="preserve"> culinarias antes descritas.</w:t>
            </w:r>
          </w:p>
          <w:p w:rsidR="00091112" w:rsidRPr="00C840CC" w:rsidRDefault="00091112" w:rsidP="005F77AC">
            <w:pPr>
              <w:spacing w:after="160" w:line="259" w:lineRule="auto"/>
              <w:jc w:val="both"/>
            </w:pPr>
            <w:r w:rsidRPr="00C96C5B">
              <w:rPr>
                <w:b/>
              </w:rPr>
              <w:t>5</w:t>
            </w:r>
            <w:r>
              <w:t xml:space="preserve"> puntos, si el postulante presenta propuesta que no considera elementos innovadores. </w:t>
            </w:r>
          </w:p>
          <w:p w:rsidR="007C5EC9" w:rsidRPr="00EC3F8C" w:rsidRDefault="007C5EC9" w:rsidP="005F77AC">
            <w:pPr>
              <w:spacing w:after="160" w:line="259" w:lineRule="auto"/>
              <w:jc w:val="both"/>
              <w:rPr>
                <w:b/>
              </w:rPr>
            </w:pPr>
            <w:r w:rsidRPr="00EC3F8C">
              <w:rPr>
                <w:b/>
              </w:rPr>
              <w:t xml:space="preserve">Si el </w:t>
            </w:r>
            <w:r w:rsidR="00EC3F8C">
              <w:rPr>
                <w:b/>
              </w:rPr>
              <w:t xml:space="preserve">postulante </w:t>
            </w:r>
            <w:r w:rsidRPr="00EC3F8C">
              <w:rPr>
                <w:b/>
              </w:rPr>
              <w:t>propone stand de artesanía o de entretenciones:</w:t>
            </w:r>
          </w:p>
          <w:p w:rsidR="00BE458A" w:rsidRDefault="00EC3F8C" w:rsidP="005F77AC">
            <w:pPr>
              <w:spacing w:after="160" w:line="259" w:lineRule="auto"/>
              <w:jc w:val="both"/>
            </w:pPr>
            <w:r>
              <w:rPr>
                <w:b/>
              </w:rPr>
              <w:t xml:space="preserve">10 </w:t>
            </w:r>
            <w:r>
              <w:t xml:space="preserve">puntos, </w:t>
            </w:r>
            <w:r w:rsidR="00A451E5">
              <w:t xml:space="preserve">si </w:t>
            </w:r>
            <w:r>
              <w:t>el postulante propone productos y/o</w:t>
            </w:r>
            <w:r w:rsidR="007C5EC9" w:rsidRPr="00C840CC">
              <w:t xml:space="preserve"> servicios </w:t>
            </w:r>
            <w:r>
              <w:t>y</w:t>
            </w:r>
            <w:r w:rsidR="007C5EC9" w:rsidRPr="00C840CC">
              <w:t xml:space="preserve"> pu</w:t>
            </w:r>
            <w:r>
              <w:t xml:space="preserve">esta en escena diferente o que entregue un </w:t>
            </w:r>
            <w:r w:rsidR="007C5EC9" w:rsidRPr="00C840CC">
              <w:t>valor</w:t>
            </w:r>
            <w:r>
              <w:t xml:space="preserve"> agregado</w:t>
            </w:r>
            <w:r w:rsidR="007C5EC9" w:rsidRPr="00C840CC">
              <w:t xml:space="preserve"> o s</w:t>
            </w:r>
            <w:r>
              <w:t>ea innovador</w:t>
            </w:r>
            <w:r w:rsidR="00BE458A">
              <w:t>.</w:t>
            </w:r>
          </w:p>
          <w:p w:rsidR="00657B94" w:rsidRDefault="0080780C" w:rsidP="00657B94">
            <w:pPr>
              <w:spacing w:after="160" w:line="259" w:lineRule="auto"/>
              <w:jc w:val="both"/>
            </w:pPr>
            <w:r>
              <w:rPr>
                <w:b/>
              </w:rPr>
              <w:t>5</w:t>
            </w:r>
            <w:r w:rsidR="00094B95">
              <w:rPr>
                <w:b/>
              </w:rPr>
              <w:t xml:space="preserve"> </w:t>
            </w:r>
            <w:r w:rsidR="00094B95">
              <w:t xml:space="preserve">puntos, </w:t>
            </w:r>
            <w:r w:rsidR="00A451E5">
              <w:t xml:space="preserve">si </w:t>
            </w:r>
            <w:r w:rsidR="00094B95">
              <w:t>el postulante</w:t>
            </w:r>
            <w:r w:rsidR="007C5EC9" w:rsidRPr="00C840CC">
              <w:t xml:space="preserve"> propone una propuest</w:t>
            </w:r>
            <w:r w:rsidR="00094B95">
              <w:t xml:space="preserve">a </w:t>
            </w:r>
            <w:r w:rsidR="009D44FF">
              <w:t>normal, definida por el comité evaluador.</w:t>
            </w:r>
          </w:p>
          <w:p w:rsidR="007C5EC9" w:rsidRPr="00094B95" w:rsidRDefault="00657B94" w:rsidP="00E42F14">
            <w:pPr>
              <w:spacing w:after="160" w:line="259" w:lineRule="auto"/>
              <w:jc w:val="both"/>
            </w:pPr>
            <w:r>
              <w:t xml:space="preserve"> Para la comprensión de este criterio para cocinerías como para artesanías, se entenderá una propuesta innovadora por ejemplo: el stand entregue premios sorpresa, que en el menú presente platos que salgan de lo común como fusiones con alimentos latinoamericanos o que haya también oferta para veganos o celiacos; que quienes atiendan incorporen vestuario típico de la festividad; que incorporen propuesta de reciclaje,  o de cero basura; que considere alguna presentación (cantor popular, payador o similar), que</w:t>
            </w:r>
            <w:r w:rsidR="00C96C5B">
              <w:t xml:space="preserve"> sea accesible a personas con discapacidad</w:t>
            </w:r>
            <w:r>
              <w:t xml:space="preserve">, menú escrito en creole,  </w:t>
            </w:r>
            <w:r w:rsidR="00253BD6">
              <w:t>productos con diseño con identidad en la historia de</w:t>
            </w:r>
            <w:r w:rsidR="00E42F14">
              <w:t xml:space="preserve"> Renca, que algunos de sus productos sea elaborado en base a reutilización o reciclaje de materiales</w:t>
            </w:r>
            <w:r w:rsidR="00C96C5B">
              <w:t>,</w:t>
            </w:r>
            <w:r w:rsidR="00253BD6">
              <w:t xml:space="preserve"> </w:t>
            </w:r>
            <w:r>
              <w:t>entre otros.</w:t>
            </w:r>
          </w:p>
        </w:tc>
        <w:tc>
          <w:tcPr>
            <w:tcW w:w="1924" w:type="dxa"/>
            <w:shd w:val="clear" w:color="auto" w:fill="auto"/>
            <w:vAlign w:val="center"/>
          </w:tcPr>
          <w:p w:rsidR="007C5EC9" w:rsidRPr="00B15723" w:rsidRDefault="005F77AC" w:rsidP="00EC3F8C">
            <w:pPr>
              <w:spacing w:line="276" w:lineRule="auto"/>
              <w:jc w:val="center"/>
              <w:rPr>
                <w:b/>
                <w:sz w:val="24"/>
                <w:szCs w:val="24"/>
              </w:rPr>
            </w:pPr>
            <w:r>
              <w:rPr>
                <w:b/>
              </w:rPr>
              <w:t>4</w:t>
            </w:r>
            <w:r w:rsidR="007C5EC9" w:rsidRPr="00B15723">
              <w:rPr>
                <w:b/>
              </w:rPr>
              <w:t>0%</w:t>
            </w:r>
          </w:p>
        </w:tc>
      </w:tr>
      <w:tr w:rsidR="007C5EC9" w:rsidTr="00657B94">
        <w:tc>
          <w:tcPr>
            <w:tcW w:w="3369" w:type="dxa"/>
            <w:shd w:val="clear" w:color="auto" w:fill="auto"/>
            <w:vAlign w:val="center"/>
          </w:tcPr>
          <w:p w:rsidR="007C5EC9" w:rsidRPr="00B15723" w:rsidRDefault="007C5EC9" w:rsidP="00572F7E">
            <w:pPr>
              <w:spacing w:line="276" w:lineRule="auto"/>
              <w:jc w:val="both"/>
              <w:rPr>
                <w:b/>
                <w:sz w:val="24"/>
                <w:szCs w:val="24"/>
              </w:rPr>
            </w:pPr>
            <w:r w:rsidRPr="00B15723">
              <w:rPr>
                <w:b/>
              </w:rPr>
              <w:lastRenderedPageBreak/>
              <w:t>Postulación personas con discapacidad acreditada</w:t>
            </w:r>
            <w:r w:rsidR="00572F7E">
              <w:rPr>
                <w:b/>
              </w:rPr>
              <w:t>.</w:t>
            </w:r>
          </w:p>
        </w:tc>
        <w:tc>
          <w:tcPr>
            <w:tcW w:w="4819" w:type="dxa"/>
            <w:shd w:val="clear" w:color="auto" w:fill="auto"/>
            <w:vAlign w:val="center"/>
          </w:tcPr>
          <w:p w:rsidR="007C5EC9" w:rsidRPr="00C840CC" w:rsidRDefault="00B15723" w:rsidP="007C5EC9">
            <w:pPr>
              <w:spacing w:after="160" w:line="259" w:lineRule="auto"/>
            </w:pPr>
            <w:r>
              <w:rPr>
                <w:b/>
              </w:rPr>
              <w:t xml:space="preserve">10 </w:t>
            </w:r>
            <w:r>
              <w:t xml:space="preserve">puntos, </w:t>
            </w:r>
            <w:r w:rsidR="00A451E5">
              <w:t xml:space="preserve">si </w:t>
            </w:r>
            <w:r>
              <w:t>p</w:t>
            </w:r>
            <w:r w:rsidR="007C5EC9" w:rsidRPr="00C840CC">
              <w:t xml:space="preserve">ostulante </w:t>
            </w:r>
            <w:r>
              <w:t>acredita discapacidad</w:t>
            </w:r>
            <w:r w:rsidR="00A451E5">
              <w:t xml:space="preserve"> en su núcleo familiar</w:t>
            </w:r>
          </w:p>
          <w:p w:rsidR="007C5EC9" w:rsidRDefault="00B15723" w:rsidP="00B15723">
            <w:pPr>
              <w:spacing w:line="276" w:lineRule="auto"/>
              <w:jc w:val="both"/>
              <w:rPr>
                <w:sz w:val="24"/>
                <w:szCs w:val="24"/>
              </w:rPr>
            </w:pPr>
            <w:r w:rsidRPr="008363FB">
              <w:rPr>
                <w:b/>
              </w:rPr>
              <w:t>5</w:t>
            </w:r>
            <w:r>
              <w:t xml:space="preserve"> puntos, </w:t>
            </w:r>
            <w:r w:rsidR="00A451E5">
              <w:t xml:space="preserve">si </w:t>
            </w:r>
            <w:r>
              <w:t>p</w:t>
            </w:r>
            <w:r w:rsidR="007C5EC9" w:rsidRPr="00B15723">
              <w:t>ostulante</w:t>
            </w:r>
            <w:r w:rsidR="007C5EC9" w:rsidRPr="00C840CC">
              <w:t xml:space="preserve"> no presenta o no</w:t>
            </w:r>
            <w:r>
              <w:t xml:space="preserve"> acredita discapacidad</w:t>
            </w:r>
          </w:p>
        </w:tc>
        <w:tc>
          <w:tcPr>
            <w:tcW w:w="1924" w:type="dxa"/>
            <w:shd w:val="clear" w:color="auto" w:fill="auto"/>
            <w:vAlign w:val="center"/>
          </w:tcPr>
          <w:p w:rsidR="007C5EC9" w:rsidRPr="00B15723" w:rsidRDefault="007C5EC9" w:rsidP="00EC3F8C">
            <w:pPr>
              <w:spacing w:line="276" w:lineRule="auto"/>
              <w:jc w:val="center"/>
              <w:rPr>
                <w:b/>
                <w:sz w:val="24"/>
                <w:szCs w:val="24"/>
              </w:rPr>
            </w:pPr>
            <w:r w:rsidRPr="00B15723">
              <w:rPr>
                <w:b/>
              </w:rPr>
              <w:t>10%</w:t>
            </w:r>
          </w:p>
        </w:tc>
      </w:tr>
      <w:tr w:rsidR="00EC3F8C" w:rsidTr="00657B94">
        <w:tc>
          <w:tcPr>
            <w:tcW w:w="3369" w:type="dxa"/>
            <w:shd w:val="clear" w:color="auto" w:fill="auto"/>
            <w:vAlign w:val="center"/>
          </w:tcPr>
          <w:p w:rsidR="00EC3F8C" w:rsidRPr="00B15723" w:rsidRDefault="00EC3F8C" w:rsidP="00F047E7">
            <w:pPr>
              <w:spacing w:line="276" w:lineRule="auto"/>
              <w:jc w:val="both"/>
              <w:rPr>
                <w:b/>
                <w:sz w:val="24"/>
                <w:szCs w:val="24"/>
              </w:rPr>
            </w:pPr>
            <w:r w:rsidRPr="00B15723">
              <w:rPr>
                <w:b/>
              </w:rPr>
              <w:t>Postulante con mayor vulnerabilidad</w:t>
            </w:r>
          </w:p>
        </w:tc>
        <w:tc>
          <w:tcPr>
            <w:tcW w:w="4819" w:type="dxa"/>
            <w:shd w:val="clear" w:color="auto" w:fill="auto"/>
            <w:vAlign w:val="center"/>
          </w:tcPr>
          <w:p w:rsidR="00EC3F8C" w:rsidRPr="00C840CC" w:rsidRDefault="008363FB" w:rsidP="00BE458A">
            <w:pPr>
              <w:spacing w:after="160" w:line="259" w:lineRule="auto"/>
              <w:jc w:val="both"/>
            </w:pPr>
            <w:r>
              <w:rPr>
                <w:b/>
              </w:rPr>
              <w:t xml:space="preserve">10 </w:t>
            </w:r>
            <w:r>
              <w:t>puntos, p</w:t>
            </w:r>
            <w:r w:rsidR="00EC3F8C" w:rsidRPr="00C840CC">
              <w:t>ostulante pertenece al 40% más vulnerable según Registro social de hogares</w:t>
            </w:r>
          </w:p>
          <w:p w:rsidR="00EC3F8C" w:rsidRPr="00C840CC" w:rsidRDefault="008363FB" w:rsidP="00BE458A">
            <w:pPr>
              <w:spacing w:after="160" w:line="259" w:lineRule="auto"/>
              <w:jc w:val="both"/>
            </w:pPr>
            <w:r>
              <w:rPr>
                <w:b/>
              </w:rPr>
              <w:t xml:space="preserve">8 </w:t>
            </w:r>
            <w:r>
              <w:t>puntos p</w:t>
            </w:r>
            <w:r w:rsidR="00EC3F8C" w:rsidRPr="00C840CC">
              <w:t>ostulante se encuentra entre el 41% y el 60% más vulnerable, según registro social de hogares</w:t>
            </w:r>
          </w:p>
          <w:p w:rsidR="00EC3F8C" w:rsidRPr="00C840CC" w:rsidRDefault="008363FB" w:rsidP="00BE458A">
            <w:pPr>
              <w:spacing w:after="160" w:line="259" w:lineRule="auto"/>
              <w:jc w:val="both"/>
            </w:pPr>
            <w:r>
              <w:rPr>
                <w:b/>
              </w:rPr>
              <w:t xml:space="preserve">6 </w:t>
            </w:r>
            <w:r>
              <w:t>puntos, p</w:t>
            </w:r>
            <w:r w:rsidR="00EC3F8C" w:rsidRPr="00C840CC">
              <w:t>ostulante se encuentra entre el 61% y el 80% más vulnerable, según registro social de hogares</w:t>
            </w:r>
          </w:p>
          <w:p w:rsidR="008363FB" w:rsidRDefault="008363FB" w:rsidP="00BE458A">
            <w:pPr>
              <w:spacing w:after="160" w:line="259" w:lineRule="auto"/>
              <w:jc w:val="both"/>
            </w:pPr>
            <w:r>
              <w:rPr>
                <w:b/>
              </w:rPr>
              <w:t xml:space="preserve">4 </w:t>
            </w:r>
            <w:r>
              <w:t>puntos, p</w:t>
            </w:r>
            <w:r w:rsidR="00EC3F8C" w:rsidRPr="00C840CC">
              <w:t>ostulante se encuentra sobre el 81% más vulnerable, según regi</w:t>
            </w:r>
            <w:r>
              <w:t>stro social de hogares</w:t>
            </w:r>
          </w:p>
          <w:p w:rsidR="00EC3F8C" w:rsidRPr="008363FB" w:rsidRDefault="008363FB" w:rsidP="00BE458A">
            <w:pPr>
              <w:spacing w:after="160" w:line="259" w:lineRule="auto"/>
              <w:jc w:val="both"/>
            </w:pPr>
            <w:r>
              <w:rPr>
                <w:b/>
              </w:rPr>
              <w:t xml:space="preserve">2 </w:t>
            </w:r>
            <w:r>
              <w:t>puntos, p</w:t>
            </w:r>
            <w:r w:rsidR="00EC3F8C" w:rsidRPr="00C840CC">
              <w:t>ostulante no posee registro social de hogares en la comuna</w:t>
            </w:r>
          </w:p>
        </w:tc>
        <w:tc>
          <w:tcPr>
            <w:tcW w:w="1924" w:type="dxa"/>
            <w:shd w:val="clear" w:color="auto" w:fill="auto"/>
            <w:vAlign w:val="center"/>
          </w:tcPr>
          <w:p w:rsidR="00EC3F8C" w:rsidRPr="00F047E7" w:rsidRDefault="00EC3F8C" w:rsidP="00EC3F8C">
            <w:pPr>
              <w:spacing w:line="276" w:lineRule="auto"/>
              <w:jc w:val="center"/>
              <w:rPr>
                <w:b/>
                <w:sz w:val="24"/>
                <w:szCs w:val="24"/>
              </w:rPr>
            </w:pPr>
            <w:r w:rsidRPr="00F047E7">
              <w:rPr>
                <w:b/>
              </w:rPr>
              <w:t>10%</w:t>
            </w:r>
          </w:p>
        </w:tc>
      </w:tr>
    </w:tbl>
    <w:p w:rsidR="00EF690E" w:rsidRDefault="00144F36" w:rsidP="00EF690E">
      <w:pPr>
        <w:spacing w:before="240" w:line="276" w:lineRule="auto"/>
        <w:jc w:val="both"/>
      </w:pPr>
      <w:r w:rsidRPr="00680A3E">
        <w:rPr>
          <w:b/>
          <w:szCs w:val="24"/>
        </w:rPr>
        <w:t>nota:</w:t>
      </w:r>
      <w:r w:rsidR="00716C2A" w:rsidRPr="00680A3E">
        <w:rPr>
          <w:szCs w:val="24"/>
        </w:rPr>
        <w:t xml:space="preserve">La experiencia se considerará por años continuos o discontinuos </w:t>
      </w:r>
      <w:r w:rsidR="008B4EE9" w:rsidRPr="00680A3E">
        <w:rPr>
          <w:szCs w:val="24"/>
        </w:rPr>
        <w:t xml:space="preserve">del </w:t>
      </w:r>
      <w:r w:rsidR="00680A3E">
        <w:rPr>
          <w:szCs w:val="24"/>
        </w:rPr>
        <w:t>postulante</w:t>
      </w:r>
      <w:r w:rsidR="008B4EE9" w:rsidRPr="00680A3E">
        <w:rPr>
          <w:szCs w:val="24"/>
        </w:rPr>
        <w:t>,</w:t>
      </w:r>
      <w:r w:rsidR="00680A3E">
        <w:rPr>
          <w:szCs w:val="24"/>
        </w:rPr>
        <w:t xml:space="preserve"> </w:t>
      </w:r>
      <w:r w:rsidR="00592A68" w:rsidRPr="00680A3E">
        <w:rPr>
          <w:szCs w:val="24"/>
        </w:rPr>
        <w:t xml:space="preserve"> en caso de empate en el puntaje final, se le adjudicará al que tenga más antigüedad</w:t>
      </w:r>
      <w:r w:rsidR="00716C2A" w:rsidRPr="00680A3E">
        <w:rPr>
          <w:szCs w:val="24"/>
        </w:rPr>
        <w:t>.</w:t>
      </w:r>
      <w:r w:rsidR="00EF690E">
        <w:t>En caso que se mantuviera el empate, se adjudicará al postulante con mayor puntaje en criterio de vulnerabilidad. Y, si este persistiera se adjudicará al postulante que registrara mejor puntaje en criterio de propuesta de valor.</w:t>
      </w:r>
    </w:p>
    <w:p w:rsidR="00D1117B" w:rsidRDefault="00D1117B" w:rsidP="00D1117B">
      <w:pPr>
        <w:pStyle w:val="Prrafodelista"/>
        <w:numPr>
          <w:ilvl w:val="0"/>
          <w:numId w:val="29"/>
        </w:numPr>
        <w:spacing w:before="240" w:line="276" w:lineRule="auto"/>
        <w:jc w:val="both"/>
        <w:rPr>
          <w:szCs w:val="24"/>
        </w:rPr>
      </w:pPr>
      <w:r>
        <w:rPr>
          <w:szCs w:val="24"/>
        </w:rPr>
        <w:t>Pauta de evaluación para organización:</w:t>
      </w:r>
    </w:p>
    <w:tbl>
      <w:tblPr>
        <w:tblStyle w:val="Tablaconcuadrcula"/>
        <w:tblW w:w="0" w:type="auto"/>
        <w:tblLook w:val="04A0" w:firstRow="1" w:lastRow="0" w:firstColumn="1" w:lastColumn="0" w:noHBand="0" w:noVBand="1"/>
      </w:tblPr>
      <w:tblGrid>
        <w:gridCol w:w="3042"/>
        <w:gridCol w:w="5002"/>
        <w:gridCol w:w="1918"/>
      </w:tblGrid>
      <w:tr w:rsidR="00D1117B" w:rsidTr="00A565BA">
        <w:trPr>
          <w:trHeight w:val="311"/>
        </w:trPr>
        <w:tc>
          <w:tcPr>
            <w:tcW w:w="3085" w:type="dxa"/>
            <w:shd w:val="clear" w:color="auto" w:fill="auto"/>
            <w:vAlign w:val="center"/>
          </w:tcPr>
          <w:p w:rsidR="00D1117B" w:rsidRDefault="00D1117B" w:rsidP="00D1117B">
            <w:pPr>
              <w:spacing w:before="240" w:line="276" w:lineRule="auto"/>
              <w:jc w:val="center"/>
              <w:rPr>
                <w:szCs w:val="24"/>
              </w:rPr>
            </w:pPr>
            <w:r w:rsidRPr="007C5EC9">
              <w:rPr>
                <w:b/>
                <w:sz w:val="24"/>
              </w:rPr>
              <w:t>CRITERIOS DE CALIFICACIÓN</w:t>
            </w:r>
          </w:p>
        </w:tc>
        <w:tc>
          <w:tcPr>
            <w:tcW w:w="5103" w:type="dxa"/>
            <w:shd w:val="clear" w:color="auto" w:fill="auto"/>
            <w:vAlign w:val="center"/>
          </w:tcPr>
          <w:p w:rsidR="00D1117B" w:rsidRDefault="00D1117B" w:rsidP="00D1117B">
            <w:pPr>
              <w:spacing w:before="240" w:line="276" w:lineRule="auto"/>
              <w:jc w:val="center"/>
              <w:rPr>
                <w:szCs w:val="24"/>
              </w:rPr>
            </w:pPr>
            <w:r w:rsidRPr="007C5EC9">
              <w:rPr>
                <w:b/>
                <w:sz w:val="24"/>
              </w:rPr>
              <w:t>PUNTAJES</w:t>
            </w:r>
          </w:p>
        </w:tc>
        <w:tc>
          <w:tcPr>
            <w:tcW w:w="1924" w:type="dxa"/>
            <w:shd w:val="clear" w:color="auto" w:fill="auto"/>
            <w:vAlign w:val="center"/>
          </w:tcPr>
          <w:p w:rsidR="00D1117B" w:rsidRDefault="00D1117B" w:rsidP="00D1117B">
            <w:pPr>
              <w:spacing w:before="240" w:line="276" w:lineRule="auto"/>
              <w:jc w:val="center"/>
              <w:rPr>
                <w:szCs w:val="24"/>
              </w:rPr>
            </w:pPr>
            <w:r w:rsidRPr="007C5EC9">
              <w:rPr>
                <w:b/>
                <w:sz w:val="24"/>
              </w:rPr>
              <w:t>PONDERACIÓN</w:t>
            </w:r>
          </w:p>
        </w:tc>
      </w:tr>
      <w:tr w:rsidR="00D1117B" w:rsidTr="00A565BA">
        <w:tc>
          <w:tcPr>
            <w:tcW w:w="3085" w:type="dxa"/>
            <w:shd w:val="clear" w:color="auto" w:fill="auto"/>
            <w:vAlign w:val="center"/>
          </w:tcPr>
          <w:p w:rsidR="00D1117B" w:rsidRPr="00B15723" w:rsidRDefault="00D1117B" w:rsidP="00D1117B">
            <w:pPr>
              <w:spacing w:after="160" w:line="259" w:lineRule="auto"/>
              <w:jc w:val="both"/>
              <w:rPr>
                <w:b/>
              </w:rPr>
            </w:pPr>
            <w:r w:rsidRPr="00B15723">
              <w:rPr>
                <w:b/>
              </w:rPr>
              <w:t>Experiencia de los postulantes: Se evaluará la experiencia demostrable de acuerdo a la información entregada</w:t>
            </w:r>
          </w:p>
          <w:p w:rsidR="00D1117B" w:rsidRDefault="00D1117B" w:rsidP="00D1117B">
            <w:pPr>
              <w:spacing w:before="240" w:line="276" w:lineRule="auto"/>
              <w:jc w:val="both"/>
              <w:rPr>
                <w:szCs w:val="24"/>
              </w:rPr>
            </w:pPr>
          </w:p>
        </w:tc>
        <w:tc>
          <w:tcPr>
            <w:tcW w:w="5103" w:type="dxa"/>
            <w:shd w:val="clear" w:color="auto" w:fill="auto"/>
            <w:vAlign w:val="center"/>
          </w:tcPr>
          <w:p w:rsidR="00D1117B" w:rsidRDefault="00D1117B" w:rsidP="00D1117B">
            <w:pPr>
              <w:spacing w:after="160" w:line="259" w:lineRule="auto"/>
            </w:pPr>
            <w:r w:rsidRPr="00C840CC">
              <w:rPr>
                <w:b/>
              </w:rPr>
              <w:t>2</w:t>
            </w:r>
            <w:r w:rsidRPr="00C840CC">
              <w:t xml:space="preserve"> puntos, por cada año de experiencia en: fondas, ramadas o actividades al aire libre</w:t>
            </w:r>
          </w:p>
          <w:p w:rsidR="00D1117B" w:rsidRDefault="00D1117B" w:rsidP="00D1117B">
            <w:pPr>
              <w:spacing w:before="240" w:line="276" w:lineRule="auto"/>
              <w:jc w:val="both"/>
              <w:rPr>
                <w:szCs w:val="24"/>
              </w:rPr>
            </w:pPr>
            <w:r w:rsidRPr="00C840CC">
              <w:rPr>
                <w:b/>
              </w:rPr>
              <w:t>1</w:t>
            </w:r>
            <w:r w:rsidRPr="00C840CC">
              <w:t xml:space="preserve"> punto, sin experiencia previa</w:t>
            </w:r>
          </w:p>
        </w:tc>
        <w:tc>
          <w:tcPr>
            <w:tcW w:w="1924" w:type="dxa"/>
            <w:shd w:val="clear" w:color="auto" w:fill="auto"/>
            <w:vAlign w:val="center"/>
          </w:tcPr>
          <w:p w:rsidR="00D1117B" w:rsidRDefault="00D1117B" w:rsidP="00072CDC">
            <w:pPr>
              <w:spacing w:before="240" w:line="276" w:lineRule="auto"/>
              <w:jc w:val="center"/>
              <w:rPr>
                <w:szCs w:val="24"/>
              </w:rPr>
            </w:pPr>
            <w:r w:rsidRPr="00B15723">
              <w:rPr>
                <w:b/>
              </w:rPr>
              <w:t>40%</w:t>
            </w:r>
          </w:p>
        </w:tc>
      </w:tr>
      <w:tr w:rsidR="00D1117B" w:rsidTr="00A565BA">
        <w:tc>
          <w:tcPr>
            <w:tcW w:w="3085" w:type="dxa"/>
          </w:tcPr>
          <w:p w:rsidR="00D1117B" w:rsidRPr="008243FE" w:rsidRDefault="008243FE" w:rsidP="00D1117B">
            <w:pPr>
              <w:spacing w:before="240" w:line="276" w:lineRule="auto"/>
              <w:jc w:val="both"/>
              <w:rPr>
                <w:b/>
                <w:szCs w:val="24"/>
              </w:rPr>
            </w:pPr>
            <w:r>
              <w:rPr>
                <w:b/>
                <w:szCs w:val="24"/>
              </w:rPr>
              <w:t xml:space="preserve">Vigencia de la </w:t>
            </w:r>
            <w:r w:rsidR="00072CDC">
              <w:rPr>
                <w:b/>
                <w:szCs w:val="24"/>
              </w:rPr>
              <w:t>organización</w:t>
            </w:r>
          </w:p>
        </w:tc>
        <w:tc>
          <w:tcPr>
            <w:tcW w:w="5103" w:type="dxa"/>
          </w:tcPr>
          <w:p w:rsidR="00D1117B" w:rsidRDefault="008243FE" w:rsidP="003E5A97">
            <w:pPr>
              <w:spacing w:before="240" w:line="276" w:lineRule="auto"/>
              <w:jc w:val="both"/>
              <w:rPr>
                <w:szCs w:val="24"/>
              </w:rPr>
            </w:pPr>
            <w:r w:rsidRPr="00072CDC">
              <w:rPr>
                <w:b/>
                <w:szCs w:val="24"/>
              </w:rPr>
              <w:t>10</w:t>
            </w:r>
            <w:r>
              <w:rPr>
                <w:szCs w:val="24"/>
              </w:rPr>
              <w:t xml:space="preserve"> puntos, organización</w:t>
            </w:r>
            <w:r w:rsidR="009D44FF">
              <w:rPr>
                <w:szCs w:val="24"/>
              </w:rPr>
              <w:t xml:space="preserve"> con directiva</w:t>
            </w:r>
            <w:r>
              <w:rPr>
                <w:szCs w:val="24"/>
              </w:rPr>
              <w:t xml:space="preserve"> vigente</w:t>
            </w:r>
          </w:p>
          <w:p w:rsidR="008243FE" w:rsidRDefault="008243FE" w:rsidP="003E5A97">
            <w:pPr>
              <w:spacing w:before="240" w:line="276" w:lineRule="auto"/>
              <w:jc w:val="both"/>
              <w:rPr>
                <w:szCs w:val="24"/>
              </w:rPr>
            </w:pPr>
            <w:r w:rsidRPr="00072CDC">
              <w:rPr>
                <w:b/>
                <w:szCs w:val="24"/>
              </w:rPr>
              <w:t>7</w:t>
            </w:r>
            <w:r>
              <w:rPr>
                <w:szCs w:val="24"/>
              </w:rPr>
              <w:t xml:space="preserve"> puntos, organización en </w:t>
            </w:r>
            <w:r w:rsidR="00072CDC">
              <w:rPr>
                <w:szCs w:val="24"/>
              </w:rPr>
              <w:t>trámite</w:t>
            </w:r>
            <w:r>
              <w:rPr>
                <w:szCs w:val="24"/>
              </w:rPr>
              <w:t xml:space="preserve"> de constitución</w:t>
            </w:r>
            <w:r w:rsidR="009D44FF">
              <w:rPr>
                <w:szCs w:val="24"/>
              </w:rPr>
              <w:t xml:space="preserve"> y con Directiva vigente.</w:t>
            </w:r>
          </w:p>
          <w:p w:rsidR="008243FE" w:rsidRDefault="008243FE" w:rsidP="003E5A97">
            <w:pPr>
              <w:spacing w:before="240" w:line="276" w:lineRule="auto"/>
              <w:jc w:val="both"/>
              <w:rPr>
                <w:szCs w:val="24"/>
              </w:rPr>
            </w:pPr>
            <w:r w:rsidRPr="00072CDC">
              <w:rPr>
                <w:b/>
                <w:szCs w:val="24"/>
              </w:rPr>
              <w:t>5</w:t>
            </w:r>
            <w:r>
              <w:rPr>
                <w:szCs w:val="24"/>
              </w:rPr>
              <w:t xml:space="preserve"> puntos, </w:t>
            </w:r>
            <w:r w:rsidR="00072CDC">
              <w:rPr>
                <w:szCs w:val="24"/>
              </w:rPr>
              <w:t>organización</w:t>
            </w:r>
            <w:r>
              <w:rPr>
                <w:szCs w:val="24"/>
              </w:rPr>
              <w:t xml:space="preserve"> </w:t>
            </w:r>
            <w:r w:rsidR="009D44FF">
              <w:rPr>
                <w:szCs w:val="24"/>
              </w:rPr>
              <w:t>con directiva no vigente.</w:t>
            </w:r>
          </w:p>
          <w:p w:rsidR="008243FE" w:rsidRPr="008243FE" w:rsidRDefault="008243FE" w:rsidP="003E5A97">
            <w:pPr>
              <w:spacing w:before="240" w:line="276" w:lineRule="auto"/>
              <w:jc w:val="both"/>
              <w:rPr>
                <w:szCs w:val="24"/>
              </w:rPr>
            </w:pPr>
            <w:r w:rsidRPr="00072CDC">
              <w:rPr>
                <w:b/>
                <w:szCs w:val="24"/>
              </w:rPr>
              <w:t>1</w:t>
            </w:r>
            <w:r>
              <w:rPr>
                <w:szCs w:val="24"/>
              </w:rPr>
              <w:t xml:space="preserve"> punto, </w:t>
            </w:r>
            <w:r w:rsidR="00072CDC">
              <w:rPr>
                <w:szCs w:val="24"/>
              </w:rPr>
              <w:t>organización no presenta documento de vigencia</w:t>
            </w:r>
            <w:r w:rsidR="009D44FF">
              <w:rPr>
                <w:szCs w:val="24"/>
              </w:rPr>
              <w:t xml:space="preserve"> de la directiva</w:t>
            </w:r>
          </w:p>
        </w:tc>
        <w:tc>
          <w:tcPr>
            <w:tcW w:w="1924" w:type="dxa"/>
          </w:tcPr>
          <w:p w:rsidR="00D1117B" w:rsidRPr="00072CDC" w:rsidRDefault="00072CDC" w:rsidP="00072CDC">
            <w:pPr>
              <w:spacing w:before="240" w:line="276" w:lineRule="auto"/>
              <w:jc w:val="center"/>
              <w:rPr>
                <w:b/>
                <w:szCs w:val="24"/>
              </w:rPr>
            </w:pPr>
            <w:r w:rsidRPr="00072CDC">
              <w:rPr>
                <w:b/>
                <w:szCs w:val="24"/>
              </w:rPr>
              <w:t>20 %</w:t>
            </w:r>
          </w:p>
        </w:tc>
      </w:tr>
      <w:tr w:rsidR="003E5A97" w:rsidTr="00A565BA">
        <w:tc>
          <w:tcPr>
            <w:tcW w:w="3085" w:type="dxa"/>
          </w:tcPr>
          <w:p w:rsidR="003E5A97" w:rsidRDefault="003E5A97" w:rsidP="003E5A97">
            <w:pPr>
              <w:spacing w:before="240" w:line="276" w:lineRule="auto"/>
              <w:jc w:val="both"/>
              <w:rPr>
                <w:b/>
                <w:szCs w:val="24"/>
              </w:rPr>
            </w:pPr>
          </w:p>
          <w:p w:rsidR="003E5A97" w:rsidRDefault="003E5A97" w:rsidP="003E5A97">
            <w:pPr>
              <w:spacing w:before="240" w:line="276" w:lineRule="auto"/>
              <w:jc w:val="both"/>
              <w:rPr>
                <w:b/>
                <w:szCs w:val="24"/>
              </w:rPr>
            </w:pPr>
          </w:p>
          <w:p w:rsidR="003E5A97" w:rsidRDefault="003E5A97" w:rsidP="003E5A97">
            <w:pPr>
              <w:spacing w:before="240" w:line="276" w:lineRule="auto"/>
              <w:jc w:val="both"/>
              <w:rPr>
                <w:b/>
                <w:szCs w:val="24"/>
              </w:rPr>
            </w:pPr>
          </w:p>
          <w:p w:rsidR="003E5A97" w:rsidRDefault="003E5A97" w:rsidP="003E5A97">
            <w:pPr>
              <w:spacing w:before="240" w:line="276" w:lineRule="auto"/>
              <w:jc w:val="both"/>
              <w:rPr>
                <w:b/>
                <w:szCs w:val="24"/>
              </w:rPr>
            </w:pPr>
          </w:p>
          <w:p w:rsidR="003E5A97" w:rsidRPr="003E5A97" w:rsidRDefault="003E5A97" w:rsidP="003E5A97">
            <w:pPr>
              <w:spacing w:before="240" w:line="276" w:lineRule="auto"/>
              <w:jc w:val="both"/>
              <w:rPr>
                <w:b/>
                <w:szCs w:val="24"/>
              </w:rPr>
            </w:pPr>
            <w:r w:rsidRPr="003E5A97">
              <w:rPr>
                <w:b/>
                <w:szCs w:val="24"/>
              </w:rPr>
              <w:t>Propuesta de valor:</w:t>
            </w:r>
          </w:p>
        </w:tc>
        <w:tc>
          <w:tcPr>
            <w:tcW w:w="5103" w:type="dxa"/>
            <w:shd w:val="clear" w:color="auto" w:fill="auto"/>
            <w:vAlign w:val="center"/>
          </w:tcPr>
          <w:p w:rsidR="003E5A97" w:rsidRPr="00C840CC" w:rsidRDefault="003E5A97" w:rsidP="0036546D">
            <w:pPr>
              <w:spacing w:after="160" w:line="259" w:lineRule="auto"/>
              <w:jc w:val="both"/>
            </w:pPr>
            <w:r w:rsidRPr="00EC3F8C">
              <w:rPr>
                <w:b/>
              </w:rPr>
              <w:t>Si el postulante propone la cocinería</w:t>
            </w:r>
            <w:r>
              <w:rPr>
                <w:b/>
              </w:rPr>
              <w:t xml:space="preserve"> o Food Truck</w:t>
            </w:r>
            <w:r w:rsidRPr="00C840CC">
              <w:t>:</w:t>
            </w:r>
          </w:p>
          <w:p w:rsidR="003E5A97" w:rsidRPr="00C840CC" w:rsidRDefault="003E5A97" w:rsidP="0036546D">
            <w:pPr>
              <w:spacing w:after="160" w:line="259" w:lineRule="auto"/>
              <w:jc w:val="both"/>
            </w:pPr>
            <w:r>
              <w:rPr>
                <w:b/>
              </w:rPr>
              <w:t xml:space="preserve">10 </w:t>
            </w:r>
            <w:r w:rsidRPr="00F64F77">
              <w:rPr>
                <w:b/>
              </w:rPr>
              <w:t>puntos</w:t>
            </w:r>
            <w:r>
              <w:t>, e</w:t>
            </w:r>
            <w:r w:rsidRPr="00C840CC">
              <w:t xml:space="preserve">l </w:t>
            </w:r>
            <w:r>
              <w:t>postulante propone la venta de alguna</w:t>
            </w:r>
            <w:r w:rsidRPr="00C840CC">
              <w:t xml:space="preserve"> de l</w:t>
            </w:r>
            <w:r>
              <w:t>as ofertas culinarias como; magallánica, chilota o mapuche.</w:t>
            </w:r>
          </w:p>
          <w:p w:rsidR="00F64F77" w:rsidRDefault="00F64F77" w:rsidP="00F64F77">
            <w:pPr>
              <w:spacing w:after="160" w:line="259" w:lineRule="auto"/>
              <w:jc w:val="both"/>
            </w:pPr>
            <w:r>
              <w:rPr>
                <w:b/>
              </w:rPr>
              <w:t xml:space="preserve">7 </w:t>
            </w:r>
            <w:r w:rsidRPr="00F64F77">
              <w:rPr>
                <w:b/>
              </w:rPr>
              <w:t>puntos</w:t>
            </w:r>
            <w:r>
              <w:t>, si el postulante</w:t>
            </w:r>
            <w:r w:rsidRPr="00C840CC">
              <w:t xml:space="preserve"> n</w:t>
            </w:r>
            <w:r>
              <w:t>o señala alguna de las ofertas culinarias antes descritas.</w:t>
            </w:r>
          </w:p>
          <w:p w:rsidR="00F64F77" w:rsidRPr="00C840CC" w:rsidRDefault="00F64F77" w:rsidP="00F64F77">
            <w:pPr>
              <w:spacing w:after="160" w:line="259" w:lineRule="auto"/>
              <w:jc w:val="both"/>
            </w:pPr>
            <w:r w:rsidRPr="00F64F77">
              <w:rPr>
                <w:b/>
              </w:rPr>
              <w:t>5 puntos</w:t>
            </w:r>
            <w:r>
              <w:t xml:space="preserve">, si el postulante presenta propuesta que no considera elementos innovadores. </w:t>
            </w:r>
          </w:p>
          <w:p w:rsidR="003E5A97" w:rsidRPr="00EC3F8C" w:rsidRDefault="003E5A97" w:rsidP="0036546D">
            <w:pPr>
              <w:spacing w:after="160" w:line="259" w:lineRule="auto"/>
              <w:jc w:val="both"/>
              <w:rPr>
                <w:b/>
              </w:rPr>
            </w:pPr>
            <w:r w:rsidRPr="00EC3F8C">
              <w:rPr>
                <w:b/>
              </w:rPr>
              <w:t xml:space="preserve">Si el </w:t>
            </w:r>
            <w:r>
              <w:rPr>
                <w:b/>
              </w:rPr>
              <w:t xml:space="preserve">postulante </w:t>
            </w:r>
            <w:r w:rsidRPr="00EC3F8C">
              <w:rPr>
                <w:b/>
              </w:rPr>
              <w:t>propone stand de artesanía o de entretenciones:</w:t>
            </w:r>
          </w:p>
          <w:p w:rsidR="003E5A97" w:rsidRDefault="003E5A97" w:rsidP="0036546D">
            <w:pPr>
              <w:spacing w:after="160" w:line="259" w:lineRule="auto"/>
              <w:jc w:val="both"/>
            </w:pPr>
            <w:r>
              <w:rPr>
                <w:b/>
              </w:rPr>
              <w:t xml:space="preserve">10 </w:t>
            </w:r>
            <w:r>
              <w:t>puntos, el postulante propone productos y/o</w:t>
            </w:r>
            <w:r w:rsidRPr="00C840CC">
              <w:t xml:space="preserve"> servicios </w:t>
            </w:r>
            <w:r>
              <w:t>y</w:t>
            </w:r>
            <w:r w:rsidRPr="00C840CC">
              <w:t xml:space="preserve"> pu</w:t>
            </w:r>
            <w:r>
              <w:t xml:space="preserve">esta en escena diferente o que entregue un </w:t>
            </w:r>
            <w:r w:rsidRPr="00C840CC">
              <w:t>valor</w:t>
            </w:r>
            <w:r>
              <w:t xml:space="preserve"> agregado</w:t>
            </w:r>
            <w:r w:rsidRPr="00C840CC">
              <w:t xml:space="preserve"> o s</w:t>
            </w:r>
            <w:r>
              <w:t xml:space="preserve">ea innovador </w:t>
            </w:r>
          </w:p>
          <w:p w:rsidR="00C96C5B" w:rsidRDefault="00C96C5B" w:rsidP="0036546D">
            <w:pPr>
              <w:spacing w:after="160" w:line="259" w:lineRule="auto"/>
              <w:jc w:val="both"/>
            </w:pPr>
            <w:r>
              <w:rPr>
                <w:b/>
              </w:rPr>
              <w:t xml:space="preserve">5 </w:t>
            </w:r>
            <w:r>
              <w:t>puntos, si el postulante</w:t>
            </w:r>
            <w:r w:rsidRPr="00C840CC">
              <w:t xml:space="preserve"> propone una propuest</w:t>
            </w:r>
            <w:r>
              <w:t>a normal, definida por el comité evaluador.</w:t>
            </w:r>
          </w:p>
          <w:p w:rsidR="00D02DCC" w:rsidRDefault="009D44FF" w:rsidP="00D02DCC">
            <w:pPr>
              <w:spacing w:after="160" w:line="259" w:lineRule="auto"/>
              <w:jc w:val="both"/>
            </w:pPr>
            <w:r>
              <w:t xml:space="preserve">Se entenderá una propuesta innovadora por ejemplo: el </w:t>
            </w:r>
            <w:r w:rsidR="00C96C5B">
              <w:t>stand entregue premios sorpresa</w:t>
            </w:r>
            <w:r>
              <w:t xml:space="preserve">; que quienes atiendan incorporen vestuario típico de la festividad; que incorporen propuesta de reciclaje,  o de cero basura; que considere alguna presentación (cantor popular, payador o similar), que </w:t>
            </w:r>
            <w:r w:rsidR="00C96C5B">
              <w:t>sea accesible a personas con discapacidad, letreros</w:t>
            </w:r>
            <w:r>
              <w:t xml:space="preserve"> escrito</w:t>
            </w:r>
            <w:r w:rsidR="00C96C5B">
              <w:t>s</w:t>
            </w:r>
            <w:r>
              <w:t xml:space="preserve"> en creole,</w:t>
            </w:r>
            <w:r w:rsidR="00D02DCC">
              <w:t xml:space="preserve"> productos con diseño con identidad en la historia de Renca, que algunos de sus productos sea elaborado en base a reutilización o reciclaje de materiales</w:t>
            </w:r>
            <w:r w:rsidR="00C96C5B">
              <w:t>,</w:t>
            </w:r>
            <w:r w:rsidR="00D02DCC">
              <w:t xml:space="preserve"> entre otros</w:t>
            </w:r>
            <w:r w:rsidR="00C96C5B">
              <w:t>.</w:t>
            </w:r>
          </w:p>
          <w:p w:rsidR="003E5A97" w:rsidRDefault="003E5A97" w:rsidP="00D02DCC">
            <w:pPr>
              <w:spacing w:after="160" w:line="259" w:lineRule="auto"/>
              <w:jc w:val="both"/>
              <w:rPr>
                <w:szCs w:val="24"/>
              </w:rPr>
            </w:pPr>
          </w:p>
        </w:tc>
        <w:tc>
          <w:tcPr>
            <w:tcW w:w="1924" w:type="dxa"/>
          </w:tcPr>
          <w:p w:rsidR="003E5A97" w:rsidRDefault="003E5A97" w:rsidP="003E5A97">
            <w:pPr>
              <w:spacing w:before="240" w:line="276" w:lineRule="auto"/>
              <w:jc w:val="center"/>
              <w:rPr>
                <w:b/>
                <w:szCs w:val="24"/>
              </w:rPr>
            </w:pPr>
          </w:p>
          <w:p w:rsidR="003E5A97" w:rsidRDefault="003E5A97" w:rsidP="003E5A97">
            <w:pPr>
              <w:spacing w:before="240" w:line="276" w:lineRule="auto"/>
              <w:jc w:val="center"/>
              <w:rPr>
                <w:b/>
                <w:szCs w:val="24"/>
              </w:rPr>
            </w:pPr>
          </w:p>
          <w:p w:rsidR="003E5A97" w:rsidRDefault="003E5A97" w:rsidP="003E5A97">
            <w:pPr>
              <w:spacing w:before="240" w:line="276" w:lineRule="auto"/>
              <w:jc w:val="center"/>
              <w:rPr>
                <w:b/>
                <w:szCs w:val="24"/>
              </w:rPr>
            </w:pPr>
          </w:p>
          <w:p w:rsidR="003E5A97" w:rsidRDefault="003E5A97" w:rsidP="003E5A97">
            <w:pPr>
              <w:spacing w:before="240" w:line="276" w:lineRule="auto"/>
              <w:jc w:val="center"/>
              <w:rPr>
                <w:b/>
                <w:szCs w:val="24"/>
              </w:rPr>
            </w:pPr>
          </w:p>
          <w:p w:rsidR="003E5A97" w:rsidRPr="003E5A97" w:rsidRDefault="003E5A97" w:rsidP="003E5A97">
            <w:pPr>
              <w:spacing w:before="240" w:line="276" w:lineRule="auto"/>
              <w:jc w:val="center"/>
              <w:rPr>
                <w:b/>
                <w:szCs w:val="24"/>
              </w:rPr>
            </w:pPr>
            <w:r w:rsidRPr="003E5A97">
              <w:rPr>
                <w:b/>
                <w:szCs w:val="24"/>
              </w:rPr>
              <w:t>40%</w:t>
            </w:r>
          </w:p>
        </w:tc>
      </w:tr>
    </w:tbl>
    <w:p w:rsidR="00EF690E" w:rsidRDefault="003E5A97" w:rsidP="00EF690E">
      <w:pPr>
        <w:spacing w:before="240" w:line="276" w:lineRule="auto"/>
        <w:jc w:val="both"/>
      </w:pPr>
      <w:r w:rsidRPr="00680A3E">
        <w:rPr>
          <w:b/>
          <w:szCs w:val="24"/>
        </w:rPr>
        <w:t>nota:</w:t>
      </w:r>
      <w:r w:rsidRPr="00680A3E">
        <w:rPr>
          <w:szCs w:val="24"/>
        </w:rPr>
        <w:t xml:space="preserve"> La experiencia se considerará por años continuos o discontinuos del </w:t>
      </w:r>
      <w:r>
        <w:rPr>
          <w:szCs w:val="24"/>
        </w:rPr>
        <w:t>postulante</w:t>
      </w:r>
      <w:r w:rsidRPr="00680A3E">
        <w:rPr>
          <w:szCs w:val="24"/>
        </w:rPr>
        <w:t>,</w:t>
      </w:r>
      <w:r>
        <w:rPr>
          <w:szCs w:val="24"/>
        </w:rPr>
        <w:t xml:space="preserve"> </w:t>
      </w:r>
      <w:r w:rsidRPr="00680A3E">
        <w:rPr>
          <w:szCs w:val="24"/>
        </w:rPr>
        <w:t>en caso de empate en el puntaje final, se le adjudicará al que tenga más antigüedad.</w:t>
      </w:r>
      <w:r w:rsidR="00C96C5B">
        <w:rPr>
          <w:szCs w:val="24"/>
        </w:rPr>
        <w:t xml:space="preserve"> </w:t>
      </w:r>
      <w:r w:rsidR="00EF690E">
        <w:t>En caso que se mantuviera el empate, se adjudicará al postulante con mayor puntaje en criterio propuesta de valor. Y, si este persistiera se adjudicará al postulante que registrara mejor puntaje en criterio de propuesta de vigencia de la organización.</w:t>
      </w:r>
    </w:p>
    <w:p w:rsidR="00B843B5" w:rsidRDefault="00B843B5" w:rsidP="00B6205B">
      <w:pPr>
        <w:spacing w:after="0" w:line="276" w:lineRule="auto"/>
        <w:jc w:val="both"/>
        <w:rPr>
          <w:b/>
          <w:sz w:val="24"/>
          <w:szCs w:val="24"/>
        </w:rPr>
      </w:pPr>
    </w:p>
    <w:p w:rsidR="00B843B5" w:rsidRDefault="00B843B5" w:rsidP="00B6205B">
      <w:pPr>
        <w:spacing w:after="0" w:line="276" w:lineRule="auto"/>
        <w:jc w:val="both"/>
        <w:rPr>
          <w:b/>
          <w:sz w:val="24"/>
          <w:szCs w:val="24"/>
        </w:rPr>
      </w:pPr>
    </w:p>
    <w:p w:rsidR="00B843B5" w:rsidRDefault="00B843B5" w:rsidP="00B6205B">
      <w:pPr>
        <w:spacing w:after="0" w:line="276" w:lineRule="auto"/>
        <w:jc w:val="both"/>
        <w:rPr>
          <w:b/>
          <w:sz w:val="24"/>
          <w:szCs w:val="24"/>
        </w:rPr>
      </w:pPr>
    </w:p>
    <w:p w:rsidR="00B843B5" w:rsidRDefault="00B843B5" w:rsidP="00B6205B">
      <w:pPr>
        <w:spacing w:after="0" w:line="276" w:lineRule="auto"/>
        <w:jc w:val="both"/>
        <w:rPr>
          <w:b/>
          <w:sz w:val="24"/>
          <w:szCs w:val="24"/>
        </w:rPr>
      </w:pPr>
    </w:p>
    <w:p w:rsidR="00B843B5" w:rsidRDefault="00B843B5" w:rsidP="00B6205B">
      <w:pPr>
        <w:spacing w:after="0" w:line="276" w:lineRule="auto"/>
        <w:jc w:val="both"/>
        <w:rPr>
          <w:b/>
          <w:sz w:val="24"/>
          <w:szCs w:val="24"/>
        </w:rPr>
      </w:pPr>
    </w:p>
    <w:p w:rsidR="00B843B5" w:rsidRDefault="00B843B5" w:rsidP="00B6205B">
      <w:pPr>
        <w:spacing w:after="0" w:line="276" w:lineRule="auto"/>
        <w:jc w:val="both"/>
        <w:rPr>
          <w:b/>
          <w:sz w:val="24"/>
          <w:szCs w:val="24"/>
        </w:rPr>
      </w:pPr>
    </w:p>
    <w:p w:rsidR="00B843B5" w:rsidRDefault="00B843B5" w:rsidP="00B6205B">
      <w:pPr>
        <w:spacing w:after="0" w:line="276" w:lineRule="auto"/>
        <w:jc w:val="both"/>
        <w:rPr>
          <w:b/>
          <w:sz w:val="24"/>
          <w:szCs w:val="24"/>
        </w:rPr>
      </w:pPr>
    </w:p>
    <w:p w:rsidR="00B6205B" w:rsidRDefault="00B6205B" w:rsidP="00B6205B">
      <w:pPr>
        <w:spacing w:after="0" w:line="276" w:lineRule="auto"/>
        <w:jc w:val="both"/>
        <w:rPr>
          <w:b/>
          <w:sz w:val="24"/>
          <w:szCs w:val="24"/>
        </w:rPr>
      </w:pPr>
      <w:r>
        <w:rPr>
          <w:b/>
          <w:sz w:val="24"/>
          <w:szCs w:val="24"/>
        </w:rPr>
        <w:lastRenderedPageBreak/>
        <w:t>Valores de permisos de stands:</w:t>
      </w:r>
    </w:p>
    <w:p w:rsidR="00B6205B" w:rsidRPr="003B1515" w:rsidRDefault="00B6205B" w:rsidP="00B6205B">
      <w:pPr>
        <w:spacing w:after="0" w:line="276" w:lineRule="auto"/>
        <w:jc w:val="both"/>
        <w:rPr>
          <w:b/>
          <w:sz w:val="24"/>
          <w:szCs w:val="24"/>
        </w:rPr>
      </w:pPr>
      <w:r w:rsidRPr="003B1515">
        <w:rPr>
          <w:sz w:val="24"/>
          <w:szCs w:val="24"/>
        </w:rPr>
        <w:t xml:space="preserve">Los valores </w:t>
      </w:r>
      <w:r>
        <w:rPr>
          <w:sz w:val="24"/>
          <w:szCs w:val="24"/>
        </w:rPr>
        <w:t xml:space="preserve">que deberán </w:t>
      </w:r>
      <w:r w:rsidRPr="003B1515">
        <w:rPr>
          <w:sz w:val="24"/>
          <w:szCs w:val="24"/>
        </w:rPr>
        <w:t xml:space="preserve">cancelar </w:t>
      </w:r>
      <w:r>
        <w:rPr>
          <w:sz w:val="24"/>
          <w:szCs w:val="24"/>
        </w:rPr>
        <w:t>aquellos que resulten ganadores de este concurso</w:t>
      </w:r>
      <w:r w:rsidR="00310FF5">
        <w:rPr>
          <w:sz w:val="24"/>
          <w:szCs w:val="24"/>
        </w:rPr>
        <w:t xml:space="preserve"> </w:t>
      </w:r>
      <w:r>
        <w:rPr>
          <w:sz w:val="24"/>
          <w:szCs w:val="24"/>
        </w:rPr>
        <w:t>se detallan a continuación</w:t>
      </w:r>
      <w:r w:rsidRPr="003B1515">
        <w:rPr>
          <w:sz w:val="24"/>
          <w:szCs w:val="24"/>
        </w:rPr>
        <w:t xml:space="preserve">, dejando establecido además que el pago del Impuesto al Valor Agregado, según Art. 73º del D.L. 825 del 1974, de Ventas y Servicios, será </w:t>
      </w:r>
      <w:r w:rsidR="00CC0B74">
        <w:rPr>
          <w:sz w:val="24"/>
          <w:szCs w:val="24"/>
        </w:rPr>
        <w:t xml:space="preserve">de </w:t>
      </w:r>
      <w:r w:rsidRPr="003B1515">
        <w:rPr>
          <w:sz w:val="24"/>
          <w:szCs w:val="24"/>
        </w:rPr>
        <w:t>única y exclusiva</w:t>
      </w:r>
      <w:r w:rsidR="00CC0B74">
        <w:rPr>
          <w:sz w:val="24"/>
          <w:szCs w:val="24"/>
        </w:rPr>
        <w:t xml:space="preserve"> </w:t>
      </w:r>
      <w:r w:rsidRPr="003B1515">
        <w:rPr>
          <w:sz w:val="24"/>
          <w:szCs w:val="24"/>
        </w:rPr>
        <w:t>responsabilidad de cada seleccionado:</w:t>
      </w:r>
    </w:p>
    <w:tbl>
      <w:tblPr>
        <w:tblpPr w:leftFromText="141" w:rightFromText="141" w:vertAnchor="text" w:horzAnchor="page" w:tblpX="3184" w:tblpY="41"/>
        <w:tblOverlap w:val="never"/>
        <w:tblW w:w="4465" w:type="dxa"/>
        <w:tblCellMar>
          <w:left w:w="70" w:type="dxa"/>
          <w:right w:w="70" w:type="dxa"/>
        </w:tblCellMar>
        <w:tblLook w:val="04A0" w:firstRow="1" w:lastRow="0" w:firstColumn="1" w:lastColumn="0" w:noHBand="0" w:noVBand="1"/>
      </w:tblPr>
      <w:tblGrid>
        <w:gridCol w:w="2355"/>
        <w:gridCol w:w="2110"/>
      </w:tblGrid>
      <w:tr w:rsidR="00B6205B" w:rsidRPr="003B1515" w:rsidTr="009C5ABF">
        <w:trPr>
          <w:trHeight w:val="37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05B" w:rsidRPr="003B1515" w:rsidRDefault="00B6205B" w:rsidP="009C5ABF">
            <w:pPr>
              <w:spacing w:line="276" w:lineRule="auto"/>
              <w:jc w:val="center"/>
              <w:rPr>
                <w:b/>
                <w:bCs/>
                <w:sz w:val="24"/>
                <w:szCs w:val="24"/>
              </w:rPr>
            </w:pPr>
            <w:r>
              <w:rPr>
                <w:b/>
                <w:bCs/>
                <w:sz w:val="24"/>
                <w:szCs w:val="24"/>
              </w:rPr>
              <w:t>DESCRIPCIÓ</w:t>
            </w:r>
            <w:r w:rsidRPr="003B1515">
              <w:rPr>
                <w:b/>
                <w:bCs/>
                <w:sz w:val="24"/>
                <w:szCs w:val="24"/>
              </w:rPr>
              <w:t>N</w:t>
            </w:r>
          </w:p>
        </w:tc>
        <w:tc>
          <w:tcPr>
            <w:tcW w:w="2110" w:type="dxa"/>
            <w:tcBorders>
              <w:top w:val="single" w:sz="4" w:space="0" w:color="auto"/>
              <w:left w:val="nil"/>
              <w:bottom w:val="single" w:sz="4" w:space="0" w:color="auto"/>
              <w:right w:val="single" w:sz="4" w:space="0" w:color="auto"/>
            </w:tcBorders>
            <w:shd w:val="clear" w:color="auto" w:fill="auto"/>
            <w:noWrap/>
            <w:vAlign w:val="bottom"/>
            <w:hideMark/>
          </w:tcPr>
          <w:p w:rsidR="00B6205B" w:rsidRPr="003B1515" w:rsidRDefault="00B6205B" w:rsidP="009C5ABF">
            <w:pPr>
              <w:spacing w:line="276" w:lineRule="auto"/>
              <w:jc w:val="center"/>
              <w:rPr>
                <w:b/>
                <w:bCs/>
                <w:sz w:val="24"/>
                <w:szCs w:val="24"/>
              </w:rPr>
            </w:pPr>
            <w:r w:rsidRPr="003B1515">
              <w:rPr>
                <w:b/>
                <w:bCs/>
                <w:sz w:val="24"/>
                <w:szCs w:val="24"/>
              </w:rPr>
              <w:t>VALOR EN UTM</w:t>
            </w:r>
          </w:p>
        </w:tc>
      </w:tr>
      <w:tr w:rsidR="00B6205B" w:rsidRPr="003B1515" w:rsidTr="009C5ABF">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B6205B" w:rsidRPr="003B1515" w:rsidRDefault="00B6205B" w:rsidP="009C5ABF">
            <w:pPr>
              <w:spacing w:line="276" w:lineRule="auto"/>
              <w:rPr>
                <w:b/>
                <w:sz w:val="24"/>
                <w:szCs w:val="24"/>
              </w:rPr>
            </w:pPr>
            <w:r w:rsidRPr="003B1515">
              <w:rPr>
                <w:b/>
                <w:sz w:val="24"/>
                <w:szCs w:val="24"/>
              </w:rPr>
              <w:t>Cocinerías</w:t>
            </w:r>
          </w:p>
        </w:tc>
        <w:tc>
          <w:tcPr>
            <w:tcW w:w="2110" w:type="dxa"/>
            <w:tcBorders>
              <w:top w:val="nil"/>
              <w:left w:val="nil"/>
              <w:bottom w:val="single" w:sz="4" w:space="0" w:color="auto"/>
              <w:right w:val="single" w:sz="4" w:space="0" w:color="auto"/>
            </w:tcBorders>
            <w:shd w:val="clear" w:color="auto" w:fill="auto"/>
            <w:noWrap/>
            <w:vAlign w:val="bottom"/>
            <w:hideMark/>
          </w:tcPr>
          <w:p w:rsidR="00B6205B" w:rsidRPr="003B1515" w:rsidRDefault="00B6205B" w:rsidP="009C5ABF">
            <w:pPr>
              <w:spacing w:line="276" w:lineRule="auto"/>
              <w:jc w:val="center"/>
              <w:rPr>
                <w:b/>
                <w:sz w:val="24"/>
                <w:szCs w:val="24"/>
              </w:rPr>
            </w:pPr>
            <w:r w:rsidRPr="003B1515">
              <w:rPr>
                <w:b/>
                <w:sz w:val="24"/>
                <w:szCs w:val="24"/>
              </w:rPr>
              <w:t>1</w:t>
            </w:r>
            <w:r>
              <w:rPr>
                <w:b/>
                <w:sz w:val="24"/>
                <w:szCs w:val="24"/>
              </w:rPr>
              <w:t>,0</w:t>
            </w:r>
          </w:p>
        </w:tc>
      </w:tr>
      <w:tr w:rsidR="00B6205B" w:rsidRPr="003B1515" w:rsidTr="00CC0B7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B6205B" w:rsidRPr="003B1515" w:rsidRDefault="00B6205B" w:rsidP="009C5ABF">
            <w:pPr>
              <w:spacing w:line="276" w:lineRule="auto"/>
              <w:rPr>
                <w:b/>
                <w:sz w:val="24"/>
                <w:szCs w:val="24"/>
              </w:rPr>
            </w:pPr>
            <w:proofErr w:type="spellStart"/>
            <w:r w:rsidRPr="003B1515">
              <w:rPr>
                <w:b/>
                <w:sz w:val="24"/>
                <w:szCs w:val="24"/>
              </w:rPr>
              <w:t>Food</w:t>
            </w:r>
            <w:proofErr w:type="spellEnd"/>
            <w:r w:rsidR="00CC0B74">
              <w:rPr>
                <w:b/>
                <w:sz w:val="24"/>
                <w:szCs w:val="24"/>
              </w:rPr>
              <w:t xml:space="preserve"> </w:t>
            </w:r>
            <w:proofErr w:type="spellStart"/>
            <w:r w:rsidRPr="003B1515">
              <w:rPr>
                <w:b/>
                <w:sz w:val="24"/>
                <w:szCs w:val="24"/>
              </w:rPr>
              <w:t>Truck</w:t>
            </w:r>
            <w:proofErr w:type="spellEnd"/>
          </w:p>
        </w:tc>
        <w:tc>
          <w:tcPr>
            <w:tcW w:w="2110" w:type="dxa"/>
            <w:tcBorders>
              <w:top w:val="nil"/>
              <w:left w:val="nil"/>
              <w:bottom w:val="single" w:sz="4" w:space="0" w:color="auto"/>
              <w:right w:val="single" w:sz="4" w:space="0" w:color="auto"/>
            </w:tcBorders>
            <w:shd w:val="clear" w:color="auto" w:fill="auto"/>
            <w:noWrap/>
            <w:vAlign w:val="bottom"/>
            <w:hideMark/>
          </w:tcPr>
          <w:p w:rsidR="00B6205B" w:rsidRPr="003B1515" w:rsidRDefault="00B6205B" w:rsidP="009C5ABF">
            <w:pPr>
              <w:spacing w:line="276" w:lineRule="auto"/>
              <w:jc w:val="center"/>
              <w:rPr>
                <w:b/>
                <w:sz w:val="24"/>
                <w:szCs w:val="24"/>
              </w:rPr>
            </w:pPr>
            <w:r w:rsidRPr="003B1515">
              <w:rPr>
                <w:b/>
                <w:sz w:val="24"/>
                <w:szCs w:val="24"/>
              </w:rPr>
              <w:t>1,</w:t>
            </w:r>
            <w:r>
              <w:rPr>
                <w:b/>
                <w:sz w:val="24"/>
                <w:szCs w:val="24"/>
              </w:rPr>
              <w:t>0</w:t>
            </w:r>
          </w:p>
        </w:tc>
      </w:tr>
      <w:tr w:rsidR="00B6205B" w:rsidRPr="003B1515" w:rsidTr="00CC0B74">
        <w:trPr>
          <w:trHeight w:val="136"/>
        </w:trPr>
        <w:tc>
          <w:tcPr>
            <w:tcW w:w="2355" w:type="dxa"/>
            <w:vMerge w:val="restart"/>
            <w:tcBorders>
              <w:top w:val="single" w:sz="4" w:space="0" w:color="auto"/>
              <w:left w:val="single" w:sz="4" w:space="0" w:color="auto"/>
              <w:right w:val="single" w:sz="4" w:space="0" w:color="auto"/>
            </w:tcBorders>
            <w:shd w:val="clear" w:color="auto" w:fill="auto"/>
            <w:noWrap/>
            <w:vAlign w:val="bottom"/>
            <w:hideMark/>
          </w:tcPr>
          <w:p w:rsidR="00B6205B" w:rsidRPr="003B1515" w:rsidRDefault="00B6205B" w:rsidP="009C5ABF">
            <w:pPr>
              <w:spacing w:line="276" w:lineRule="auto"/>
              <w:rPr>
                <w:b/>
                <w:sz w:val="24"/>
                <w:szCs w:val="24"/>
              </w:rPr>
            </w:pPr>
            <w:r w:rsidRPr="003B1515">
              <w:rPr>
                <w:b/>
                <w:sz w:val="24"/>
                <w:szCs w:val="24"/>
              </w:rPr>
              <w:t>Artesanía</w:t>
            </w:r>
          </w:p>
        </w:tc>
        <w:tc>
          <w:tcPr>
            <w:tcW w:w="2110" w:type="dxa"/>
            <w:tcBorders>
              <w:top w:val="single" w:sz="4" w:space="0" w:color="auto"/>
              <w:left w:val="nil"/>
              <w:bottom w:val="nil"/>
              <w:right w:val="single" w:sz="4" w:space="0" w:color="auto"/>
            </w:tcBorders>
            <w:shd w:val="clear" w:color="auto" w:fill="auto"/>
            <w:noWrap/>
            <w:vAlign w:val="bottom"/>
            <w:hideMark/>
          </w:tcPr>
          <w:p w:rsidR="00B6205B" w:rsidRPr="003B1515" w:rsidRDefault="00B6205B" w:rsidP="009C5ABF">
            <w:pPr>
              <w:spacing w:line="276" w:lineRule="auto"/>
              <w:jc w:val="both"/>
              <w:rPr>
                <w:b/>
                <w:sz w:val="24"/>
                <w:szCs w:val="24"/>
              </w:rPr>
            </w:pPr>
          </w:p>
        </w:tc>
      </w:tr>
      <w:tr w:rsidR="00B6205B" w:rsidRPr="003B1515" w:rsidTr="00CC0B74">
        <w:trPr>
          <w:trHeight w:val="136"/>
        </w:trPr>
        <w:tc>
          <w:tcPr>
            <w:tcW w:w="2355" w:type="dxa"/>
            <w:vMerge/>
            <w:tcBorders>
              <w:left w:val="single" w:sz="4" w:space="0" w:color="auto"/>
              <w:bottom w:val="single" w:sz="4" w:space="0" w:color="auto"/>
              <w:right w:val="single" w:sz="4" w:space="0" w:color="auto"/>
            </w:tcBorders>
            <w:shd w:val="clear" w:color="auto" w:fill="auto"/>
            <w:noWrap/>
            <w:vAlign w:val="bottom"/>
            <w:hideMark/>
          </w:tcPr>
          <w:p w:rsidR="00B6205B" w:rsidRPr="003B1515" w:rsidRDefault="00B6205B" w:rsidP="009C5ABF">
            <w:pPr>
              <w:spacing w:line="276" w:lineRule="auto"/>
              <w:rPr>
                <w:b/>
                <w:sz w:val="24"/>
                <w:szCs w:val="24"/>
              </w:rPr>
            </w:pPr>
          </w:p>
        </w:tc>
        <w:tc>
          <w:tcPr>
            <w:tcW w:w="2110" w:type="dxa"/>
            <w:tcBorders>
              <w:top w:val="nil"/>
              <w:left w:val="nil"/>
              <w:bottom w:val="single" w:sz="4" w:space="0" w:color="auto"/>
              <w:right w:val="single" w:sz="4" w:space="0" w:color="auto"/>
            </w:tcBorders>
            <w:shd w:val="clear" w:color="auto" w:fill="auto"/>
            <w:noWrap/>
            <w:vAlign w:val="bottom"/>
            <w:hideMark/>
          </w:tcPr>
          <w:p w:rsidR="00B6205B" w:rsidRPr="003B1515" w:rsidRDefault="00B6205B" w:rsidP="009C5ABF">
            <w:pPr>
              <w:spacing w:line="276" w:lineRule="auto"/>
              <w:jc w:val="center"/>
              <w:rPr>
                <w:b/>
                <w:sz w:val="24"/>
                <w:szCs w:val="24"/>
              </w:rPr>
            </w:pPr>
            <w:r w:rsidRPr="003B1515">
              <w:rPr>
                <w:b/>
                <w:sz w:val="24"/>
                <w:szCs w:val="24"/>
              </w:rPr>
              <w:t>0,5</w:t>
            </w:r>
          </w:p>
        </w:tc>
      </w:tr>
      <w:tr w:rsidR="00B6205B" w:rsidRPr="003B1515" w:rsidTr="00CC0B74">
        <w:trPr>
          <w:trHeight w:val="30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05B" w:rsidRPr="003B1515" w:rsidRDefault="00B6205B" w:rsidP="009C5ABF">
            <w:pPr>
              <w:spacing w:line="276" w:lineRule="auto"/>
              <w:rPr>
                <w:b/>
                <w:sz w:val="24"/>
                <w:szCs w:val="24"/>
              </w:rPr>
            </w:pPr>
            <w:r w:rsidRPr="003B1515">
              <w:rPr>
                <w:b/>
                <w:sz w:val="24"/>
                <w:szCs w:val="24"/>
              </w:rPr>
              <w:t>Entretenciones y juegos inflables</w:t>
            </w:r>
          </w:p>
        </w:tc>
        <w:tc>
          <w:tcPr>
            <w:tcW w:w="2110" w:type="dxa"/>
            <w:tcBorders>
              <w:top w:val="single" w:sz="4" w:space="0" w:color="auto"/>
              <w:left w:val="nil"/>
              <w:bottom w:val="single" w:sz="4" w:space="0" w:color="auto"/>
              <w:right w:val="single" w:sz="4" w:space="0" w:color="auto"/>
            </w:tcBorders>
            <w:shd w:val="clear" w:color="auto" w:fill="auto"/>
            <w:noWrap/>
            <w:vAlign w:val="bottom"/>
            <w:hideMark/>
          </w:tcPr>
          <w:p w:rsidR="00B6205B" w:rsidRPr="003B1515" w:rsidRDefault="00B6205B" w:rsidP="009C5ABF">
            <w:pPr>
              <w:spacing w:line="276" w:lineRule="auto"/>
              <w:jc w:val="center"/>
              <w:rPr>
                <w:b/>
                <w:sz w:val="24"/>
                <w:szCs w:val="24"/>
              </w:rPr>
            </w:pPr>
            <w:r w:rsidRPr="003B1515">
              <w:rPr>
                <w:b/>
                <w:sz w:val="24"/>
                <w:szCs w:val="24"/>
              </w:rPr>
              <w:t>1</w:t>
            </w:r>
            <w:r>
              <w:rPr>
                <w:b/>
                <w:sz w:val="24"/>
                <w:szCs w:val="24"/>
              </w:rPr>
              <w:t>,0</w:t>
            </w:r>
          </w:p>
        </w:tc>
      </w:tr>
    </w:tbl>
    <w:p w:rsidR="00B6205B" w:rsidRDefault="00B6205B" w:rsidP="00B6205B">
      <w:pPr>
        <w:spacing w:line="276" w:lineRule="auto"/>
        <w:jc w:val="both"/>
        <w:rPr>
          <w:b/>
          <w:sz w:val="24"/>
          <w:szCs w:val="24"/>
        </w:rPr>
      </w:pPr>
    </w:p>
    <w:p w:rsidR="00B6205B" w:rsidRDefault="00B6205B" w:rsidP="00B6205B">
      <w:pPr>
        <w:spacing w:line="276" w:lineRule="auto"/>
        <w:jc w:val="both"/>
        <w:rPr>
          <w:b/>
          <w:sz w:val="24"/>
          <w:szCs w:val="24"/>
        </w:rPr>
      </w:pPr>
    </w:p>
    <w:p w:rsidR="00B6205B" w:rsidRDefault="00B6205B" w:rsidP="00B6205B">
      <w:pPr>
        <w:spacing w:line="276" w:lineRule="auto"/>
        <w:jc w:val="both"/>
        <w:rPr>
          <w:b/>
          <w:sz w:val="24"/>
          <w:szCs w:val="24"/>
        </w:rPr>
      </w:pPr>
    </w:p>
    <w:p w:rsidR="00A41786" w:rsidRDefault="00A41786" w:rsidP="003E5A97">
      <w:pPr>
        <w:spacing w:before="240" w:line="276" w:lineRule="auto"/>
        <w:jc w:val="both"/>
        <w:rPr>
          <w:szCs w:val="24"/>
        </w:rPr>
      </w:pPr>
    </w:p>
    <w:p w:rsidR="00B6205B" w:rsidRDefault="00B6205B" w:rsidP="007016A6">
      <w:pPr>
        <w:spacing w:after="0" w:line="276" w:lineRule="auto"/>
        <w:jc w:val="both"/>
        <w:rPr>
          <w:b/>
          <w:sz w:val="24"/>
          <w:szCs w:val="24"/>
        </w:rPr>
      </w:pPr>
    </w:p>
    <w:p w:rsidR="00B6205B" w:rsidRDefault="00B6205B" w:rsidP="007016A6">
      <w:pPr>
        <w:spacing w:after="0" w:line="276" w:lineRule="auto"/>
        <w:jc w:val="both"/>
        <w:rPr>
          <w:b/>
          <w:sz w:val="24"/>
          <w:szCs w:val="24"/>
        </w:rPr>
      </w:pPr>
    </w:p>
    <w:p w:rsidR="00B6205B" w:rsidRDefault="00B6205B" w:rsidP="007016A6">
      <w:pPr>
        <w:spacing w:after="0" w:line="276" w:lineRule="auto"/>
        <w:jc w:val="both"/>
        <w:rPr>
          <w:b/>
          <w:sz w:val="24"/>
          <w:szCs w:val="24"/>
        </w:rPr>
      </w:pPr>
    </w:p>
    <w:p w:rsidR="00B6205B" w:rsidRDefault="00B6205B" w:rsidP="007016A6">
      <w:pPr>
        <w:spacing w:after="0" w:line="276" w:lineRule="auto"/>
        <w:jc w:val="both"/>
        <w:rPr>
          <w:b/>
          <w:sz w:val="24"/>
          <w:szCs w:val="24"/>
        </w:rPr>
      </w:pPr>
    </w:p>
    <w:p w:rsidR="00CC0B74" w:rsidRDefault="00CC0B74" w:rsidP="007016A6">
      <w:pPr>
        <w:spacing w:after="0" w:line="276" w:lineRule="auto"/>
        <w:jc w:val="both"/>
        <w:rPr>
          <w:b/>
          <w:sz w:val="24"/>
          <w:szCs w:val="24"/>
        </w:rPr>
      </w:pPr>
    </w:p>
    <w:p w:rsidR="0049088F" w:rsidRPr="00680A3E" w:rsidRDefault="006F5FE2" w:rsidP="007016A6">
      <w:pPr>
        <w:spacing w:after="0" w:line="276" w:lineRule="auto"/>
        <w:jc w:val="both"/>
        <w:rPr>
          <w:sz w:val="24"/>
          <w:szCs w:val="24"/>
        </w:rPr>
      </w:pPr>
      <w:r w:rsidRPr="00552B61">
        <w:rPr>
          <w:b/>
          <w:sz w:val="24"/>
          <w:szCs w:val="24"/>
        </w:rPr>
        <w:t>Calendario de actividades</w:t>
      </w:r>
      <w:r w:rsidR="0049088F" w:rsidRPr="00552B61">
        <w:rPr>
          <w:b/>
          <w:sz w:val="24"/>
          <w:szCs w:val="24"/>
        </w:rPr>
        <w:t>:</w:t>
      </w:r>
    </w:p>
    <w:p w:rsidR="00925BAA" w:rsidRDefault="006F5FE2" w:rsidP="007016A6">
      <w:pPr>
        <w:pStyle w:val="Prrafodelista"/>
        <w:numPr>
          <w:ilvl w:val="0"/>
          <w:numId w:val="4"/>
        </w:numPr>
        <w:spacing w:after="0" w:line="276" w:lineRule="auto"/>
        <w:jc w:val="both"/>
        <w:rPr>
          <w:sz w:val="24"/>
          <w:szCs w:val="24"/>
        </w:rPr>
      </w:pPr>
      <w:r>
        <w:rPr>
          <w:sz w:val="24"/>
          <w:szCs w:val="24"/>
        </w:rPr>
        <w:t>Publicació</w:t>
      </w:r>
      <w:r w:rsidRPr="00552B61">
        <w:rPr>
          <w:sz w:val="24"/>
          <w:szCs w:val="24"/>
        </w:rPr>
        <w:t xml:space="preserve">n de bases: </w:t>
      </w:r>
      <w:r w:rsidR="00D404BA">
        <w:rPr>
          <w:sz w:val="24"/>
          <w:szCs w:val="24"/>
        </w:rPr>
        <w:t>Lunes 14</w:t>
      </w:r>
      <w:r w:rsidRPr="00552B61">
        <w:rPr>
          <w:sz w:val="24"/>
          <w:szCs w:val="24"/>
        </w:rPr>
        <w:t xml:space="preserve"> de agosto de 2017</w:t>
      </w:r>
    </w:p>
    <w:p w:rsidR="002E6919" w:rsidRDefault="002E6919" w:rsidP="0059155B">
      <w:pPr>
        <w:pStyle w:val="Prrafodelista"/>
        <w:numPr>
          <w:ilvl w:val="0"/>
          <w:numId w:val="4"/>
        </w:numPr>
        <w:spacing w:line="276" w:lineRule="auto"/>
        <w:jc w:val="both"/>
        <w:rPr>
          <w:sz w:val="24"/>
          <w:szCs w:val="24"/>
        </w:rPr>
      </w:pPr>
      <w:r>
        <w:rPr>
          <w:sz w:val="24"/>
          <w:szCs w:val="24"/>
        </w:rPr>
        <w:t>Retiro de formula</w:t>
      </w:r>
      <w:r w:rsidR="00D404BA">
        <w:rPr>
          <w:sz w:val="24"/>
          <w:szCs w:val="24"/>
        </w:rPr>
        <w:t xml:space="preserve">rios de postulación: Entre el lunes 14 </w:t>
      </w:r>
      <w:r>
        <w:rPr>
          <w:sz w:val="24"/>
          <w:szCs w:val="24"/>
        </w:rPr>
        <w:t xml:space="preserve">y el </w:t>
      </w:r>
      <w:r w:rsidR="00D404BA">
        <w:rPr>
          <w:sz w:val="24"/>
          <w:szCs w:val="24"/>
        </w:rPr>
        <w:t>jueves 24</w:t>
      </w:r>
      <w:r w:rsidR="00310FF5">
        <w:rPr>
          <w:sz w:val="24"/>
          <w:szCs w:val="24"/>
        </w:rPr>
        <w:t xml:space="preserve"> </w:t>
      </w:r>
      <w:r>
        <w:rPr>
          <w:sz w:val="24"/>
          <w:szCs w:val="24"/>
        </w:rPr>
        <w:t>de agosto en Dpto. Desarrollo económico local (Ex OMIL).</w:t>
      </w:r>
    </w:p>
    <w:p w:rsidR="00A05E7A" w:rsidRPr="00552B61" w:rsidRDefault="006F5FE2" w:rsidP="0059155B">
      <w:pPr>
        <w:pStyle w:val="Prrafodelista"/>
        <w:numPr>
          <w:ilvl w:val="0"/>
          <w:numId w:val="4"/>
        </w:numPr>
        <w:spacing w:line="276" w:lineRule="auto"/>
        <w:jc w:val="both"/>
        <w:rPr>
          <w:sz w:val="24"/>
          <w:szCs w:val="24"/>
        </w:rPr>
      </w:pPr>
      <w:r>
        <w:rPr>
          <w:sz w:val="24"/>
          <w:szCs w:val="24"/>
        </w:rPr>
        <w:t>Plazo má</w:t>
      </w:r>
      <w:r w:rsidRPr="00552B61">
        <w:rPr>
          <w:sz w:val="24"/>
          <w:szCs w:val="24"/>
        </w:rPr>
        <w:t>ximo para entr</w:t>
      </w:r>
      <w:r>
        <w:rPr>
          <w:sz w:val="24"/>
          <w:szCs w:val="24"/>
        </w:rPr>
        <w:t xml:space="preserve">ega de propuestas: hasta el día </w:t>
      </w:r>
      <w:r w:rsidR="00D404BA">
        <w:rPr>
          <w:sz w:val="24"/>
          <w:szCs w:val="24"/>
        </w:rPr>
        <w:t>jueves 24</w:t>
      </w:r>
      <w:r w:rsidR="003E5A97">
        <w:rPr>
          <w:sz w:val="24"/>
          <w:szCs w:val="24"/>
        </w:rPr>
        <w:t xml:space="preserve"> </w:t>
      </w:r>
      <w:r w:rsidRPr="00552B61">
        <w:rPr>
          <w:sz w:val="24"/>
          <w:szCs w:val="24"/>
        </w:rPr>
        <w:t>de agosto hasta las 14</w:t>
      </w:r>
      <w:r>
        <w:rPr>
          <w:sz w:val="24"/>
          <w:szCs w:val="24"/>
        </w:rPr>
        <w:t>:00 hrs</w:t>
      </w:r>
      <w:r w:rsidRPr="00552B61">
        <w:rPr>
          <w:sz w:val="24"/>
          <w:szCs w:val="24"/>
        </w:rPr>
        <w:t xml:space="preserve">. en la </w:t>
      </w:r>
      <w:r>
        <w:rPr>
          <w:sz w:val="24"/>
          <w:szCs w:val="24"/>
        </w:rPr>
        <w:t>Oficina de Partes de la Municipalidad de R</w:t>
      </w:r>
      <w:r w:rsidRPr="00552B61">
        <w:rPr>
          <w:sz w:val="24"/>
          <w:szCs w:val="24"/>
        </w:rPr>
        <w:t>enca</w:t>
      </w:r>
    </w:p>
    <w:p w:rsidR="00310FF5" w:rsidRDefault="00310FF5" w:rsidP="0059155B">
      <w:pPr>
        <w:pStyle w:val="Prrafodelista"/>
        <w:numPr>
          <w:ilvl w:val="0"/>
          <w:numId w:val="4"/>
        </w:numPr>
        <w:spacing w:line="276" w:lineRule="auto"/>
        <w:jc w:val="both"/>
        <w:rPr>
          <w:sz w:val="24"/>
          <w:szCs w:val="24"/>
        </w:rPr>
      </w:pPr>
      <w:r>
        <w:rPr>
          <w:sz w:val="24"/>
          <w:szCs w:val="24"/>
        </w:rPr>
        <w:t xml:space="preserve">Apertura de propuestas: </w:t>
      </w:r>
      <w:proofErr w:type="gramStart"/>
      <w:r w:rsidR="00D404BA">
        <w:rPr>
          <w:sz w:val="24"/>
          <w:szCs w:val="24"/>
        </w:rPr>
        <w:t>Jueves</w:t>
      </w:r>
      <w:proofErr w:type="gramEnd"/>
      <w:r w:rsidR="00D404BA">
        <w:rPr>
          <w:sz w:val="24"/>
          <w:szCs w:val="24"/>
        </w:rPr>
        <w:t xml:space="preserve"> 24</w:t>
      </w:r>
      <w:r>
        <w:rPr>
          <w:sz w:val="24"/>
          <w:szCs w:val="24"/>
        </w:rPr>
        <w:t xml:space="preserve"> de agosto a las 16 hrs.</w:t>
      </w:r>
    </w:p>
    <w:p w:rsidR="00D234F8" w:rsidRDefault="006F5FE2" w:rsidP="0059155B">
      <w:pPr>
        <w:pStyle w:val="Prrafodelista"/>
        <w:numPr>
          <w:ilvl w:val="0"/>
          <w:numId w:val="4"/>
        </w:numPr>
        <w:spacing w:line="276" w:lineRule="auto"/>
        <w:jc w:val="both"/>
        <w:rPr>
          <w:sz w:val="24"/>
          <w:szCs w:val="24"/>
        </w:rPr>
      </w:pPr>
      <w:r>
        <w:rPr>
          <w:sz w:val="24"/>
          <w:szCs w:val="24"/>
        </w:rPr>
        <w:t>E</w:t>
      </w:r>
      <w:r w:rsidRPr="00552B61">
        <w:rPr>
          <w:sz w:val="24"/>
          <w:szCs w:val="24"/>
        </w:rPr>
        <w:t>valuación</w:t>
      </w:r>
      <w:r>
        <w:rPr>
          <w:sz w:val="24"/>
          <w:szCs w:val="24"/>
        </w:rPr>
        <w:t xml:space="preserve"> de la comisió</w:t>
      </w:r>
      <w:r w:rsidRPr="00552B61">
        <w:rPr>
          <w:sz w:val="24"/>
          <w:szCs w:val="24"/>
        </w:rPr>
        <w:t xml:space="preserve">n: </w:t>
      </w:r>
      <w:r w:rsidR="00D404BA">
        <w:rPr>
          <w:sz w:val="24"/>
          <w:szCs w:val="24"/>
        </w:rPr>
        <w:t>Viernes 25</w:t>
      </w:r>
      <w:r w:rsidR="00310FF5">
        <w:rPr>
          <w:sz w:val="24"/>
          <w:szCs w:val="24"/>
        </w:rPr>
        <w:t xml:space="preserve"> </w:t>
      </w:r>
      <w:r w:rsidRPr="00552B61">
        <w:rPr>
          <w:sz w:val="24"/>
          <w:szCs w:val="24"/>
        </w:rPr>
        <w:t>de agosto de 2017</w:t>
      </w:r>
    </w:p>
    <w:p w:rsidR="000860C5" w:rsidRPr="00552B61" w:rsidRDefault="006F5FE2" w:rsidP="0059155B">
      <w:pPr>
        <w:pStyle w:val="Prrafodelista"/>
        <w:numPr>
          <w:ilvl w:val="0"/>
          <w:numId w:val="4"/>
        </w:numPr>
        <w:spacing w:line="276" w:lineRule="auto"/>
        <w:jc w:val="both"/>
        <w:rPr>
          <w:sz w:val="24"/>
          <w:szCs w:val="24"/>
        </w:rPr>
      </w:pPr>
      <w:r>
        <w:rPr>
          <w:sz w:val="24"/>
          <w:szCs w:val="24"/>
        </w:rPr>
        <w:t>P</w:t>
      </w:r>
      <w:r w:rsidR="003E5A97">
        <w:rPr>
          <w:sz w:val="24"/>
          <w:szCs w:val="24"/>
        </w:rPr>
        <w:t xml:space="preserve">ropuesta de selección: </w:t>
      </w:r>
      <w:r w:rsidR="00D404BA">
        <w:rPr>
          <w:sz w:val="24"/>
          <w:szCs w:val="24"/>
        </w:rPr>
        <w:t>Lunes</w:t>
      </w:r>
      <w:r w:rsidR="00310FF5">
        <w:rPr>
          <w:sz w:val="24"/>
          <w:szCs w:val="24"/>
        </w:rPr>
        <w:t xml:space="preserve"> </w:t>
      </w:r>
      <w:r w:rsidR="00D404BA">
        <w:rPr>
          <w:sz w:val="24"/>
          <w:szCs w:val="24"/>
        </w:rPr>
        <w:t>28</w:t>
      </w:r>
      <w:r w:rsidRPr="00552B61">
        <w:rPr>
          <w:sz w:val="24"/>
          <w:szCs w:val="24"/>
        </w:rPr>
        <w:t xml:space="preserve"> de agosto del 2017</w:t>
      </w:r>
    </w:p>
    <w:p w:rsidR="00063C47" w:rsidRPr="00552B61" w:rsidRDefault="006F5FE2" w:rsidP="0059155B">
      <w:pPr>
        <w:pStyle w:val="Prrafodelista"/>
        <w:numPr>
          <w:ilvl w:val="0"/>
          <w:numId w:val="4"/>
        </w:numPr>
        <w:spacing w:line="276" w:lineRule="auto"/>
        <w:jc w:val="both"/>
        <w:rPr>
          <w:sz w:val="24"/>
          <w:szCs w:val="24"/>
        </w:rPr>
      </w:pPr>
      <w:r>
        <w:rPr>
          <w:sz w:val="24"/>
          <w:szCs w:val="24"/>
        </w:rPr>
        <w:t>Plazo má</w:t>
      </w:r>
      <w:r w:rsidRPr="00552B61">
        <w:rPr>
          <w:sz w:val="24"/>
          <w:szCs w:val="24"/>
        </w:rPr>
        <w:t>ximo para pago</w:t>
      </w:r>
      <w:r w:rsidR="00B6205B">
        <w:rPr>
          <w:sz w:val="24"/>
          <w:szCs w:val="24"/>
        </w:rPr>
        <w:t xml:space="preserve"> de permisos</w:t>
      </w:r>
      <w:r w:rsidRPr="00552B61">
        <w:rPr>
          <w:sz w:val="24"/>
          <w:szCs w:val="24"/>
        </w:rPr>
        <w:t xml:space="preserve"> de ofertas adjudicadas: será el día </w:t>
      </w:r>
      <w:r w:rsidR="00310FF5">
        <w:rPr>
          <w:sz w:val="24"/>
          <w:szCs w:val="24"/>
        </w:rPr>
        <w:t>4</w:t>
      </w:r>
      <w:bookmarkStart w:id="0" w:name="_GoBack"/>
      <w:bookmarkEnd w:id="0"/>
      <w:r w:rsidR="00310FF5" w:rsidRPr="00552B61">
        <w:rPr>
          <w:sz w:val="24"/>
          <w:szCs w:val="24"/>
        </w:rPr>
        <w:t xml:space="preserve"> </w:t>
      </w:r>
      <w:r w:rsidRPr="00552B61">
        <w:rPr>
          <w:sz w:val="24"/>
          <w:szCs w:val="24"/>
        </w:rPr>
        <w:t>de septiembre del 2017, el</w:t>
      </w:r>
      <w:r>
        <w:rPr>
          <w:sz w:val="24"/>
          <w:szCs w:val="24"/>
        </w:rPr>
        <w:t xml:space="preserve"> cual se deberá realizar en la Caja M</w:t>
      </w:r>
      <w:r w:rsidRPr="00552B61">
        <w:rPr>
          <w:sz w:val="24"/>
          <w:szCs w:val="24"/>
        </w:rPr>
        <w:t>unicipal en horarios de funcionamiento.</w:t>
      </w:r>
    </w:p>
    <w:p w:rsidR="00987257" w:rsidRDefault="003E5A97" w:rsidP="00FA2202">
      <w:pPr>
        <w:spacing w:after="0" w:line="276" w:lineRule="auto"/>
        <w:jc w:val="both"/>
        <w:rPr>
          <w:b/>
          <w:sz w:val="24"/>
          <w:szCs w:val="24"/>
        </w:rPr>
      </w:pPr>
      <w:r>
        <w:rPr>
          <w:b/>
          <w:sz w:val="24"/>
          <w:szCs w:val="24"/>
        </w:rPr>
        <w:t xml:space="preserve">Condiciones generales de </w:t>
      </w:r>
      <w:r w:rsidR="00FA2202">
        <w:rPr>
          <w:b/>
          <w:sz w:val="24"/>
          <w:szCs w:val="24"/>
        </w:rPr>
        <w:t>funcionamiento</w:t>
      </w:r>
      <w:r>
        <w:rPr>
          <w:b/>
          <w:sz w:val="24"/>
          <w:szCs w:val="24"/>
        </w:rPr>
        <w:t>:</w:t>
      </w:r>
    </w:p>
    <w:p w:rsidR="00987257" w:rsidRPr="00987257" w:rsidRDefault="008F62DF" w:rsidP="00FA2202">
      <w:pPr>
        <w:pStyle w:val="Prrafodelista"/>
        <w:numPr>
          <w:ilvl w:val="0"/>
          <w:numId w:val="24"/>
        </w:numPr>
        <w:spacing w:after="0" w:line="276" w:lineRule="auto"/>
        <w:jc w:val="both"/>
        <w:rPr>
          <w:b/>
          <w:sz w:val="24"/>
          <w:szCs w:val="24"/>
        </w:rPr>
      </w:pPr>
      <w:r w:rsidRPr="00987257">
        <w:rPr>
          <w:sz w:val="24"/>
          <w:szCs w:val="24"/>
        </w:rPr>
        <w:t xml:space="preserve">La selección de un </w:t>
      </w:r>
      <w:r w:rsidR="00987257" w:rsidRPr="00987257">
        <w:rPr>
          <w:sz w:val="24"/>
          <w:szCs w:val="24"/>
        </w:rPr>
        <w:t>stand será</w:t>
      </w:r>
      <w:r w:rsidR="00063C47" w:rsidRPr="00987257">
        <w:rPr>
          <w:sz w:val="24"/>
          <w:szCs w:val="24"/>
        </w:rPr>
        <w:t xml:space="preserve"> intransferible a cualquier título y se obliga a los </w:t>
      </w:r>
      <w:r w:rsidRPr="00987257">
        <w:rPr>
          <w:sz w:val="24"/>
          <w:szCs w:val="24"/>
        </w:rPr>
        <w:t xml:space="preserve">seleccionados </w:t>
      </w:r>
      <w:r w:rsidR="00063C47" w:rsidRPr="00987257">
        <w:rPr>
          <w:sz w:val="24"/>
          <w:szCs w:val="24"/>
        </w:rPr>
        <w:t xml:space="preserve">a efectuar los cierres o divisiones en forma notoria de acuerdo a las normas legales y sanitarias vigentes, no permitiéndose bajo ninguna circunstancia la fusión de dos o más </w:t>
      </w:r>
      <w:r w:rsidR="006A45D2" w:rsidRPr="00987257">
        <w:rPr>
          <w:sz w:val="24"/>
          <w:szCs w:val="24"/>
        </w:rPr>
        <w:t>stand</w:t>
      </w:r>
      <w:r w:rsidR="00063C47" w:rsidRPr="00987257">
        <w:rPr>
          <w:sz w:val="24"/>
          <w:szCs w:val="24"/>
        </w:rPr>
        <w:t>.</w:t>
      </w:r>
    </w:p>
    <w:p w:rsidR="00987257" w:rsidRPr="00987257" w:rsidRDefault="006A45D2" w:rsidP="0059155B">
      <w:pPr>
        <w:pStyle w:val="Prrafodelista"/>
        <w:numPr>
          <w:ilvl w:val="0"/>
          <w:numId w:val="24"/>
        </w:numPr>
        <w:spacing w:line="276" w:lineRule="auto"/>
        <w:jc w:val="both"/>
        <w:rPr>
          <w:b/>
          <w:sz w:val="24"/>
          <w:szCs w:val="24"/>
        </w:rPr>
      </w:pPr>
      <w:r w:rsidRPr="00987257">
        <w:rPr>
          <w:sz w:val="24"/>
          <w:szCs w:val="24"/>
        </w:rPr>
        <w:t xml:space="preserve">Será obligación para los </w:t>
      </w:r>
      <w:r w:rsidR="00B6205B">
        <w:rPr>
          <w:sz w:val="24"/>
          <w:szCs w:val="24"/>
        </w:rPr>
        <w:t>seleccionados</w:t>
      </w:r>
      <w:r w:rsidR="00CC0B74">
        <w:rPr>
          <w:sz w:val="24"/>
          <w:szCs w:val="24"/>
        </w:rPr>
        <w:t xml:space="preserve"> la participación en</w:t>
      </w:r>
      <w:r w:rsidRPr="00987257">
        <w:rPr>
          <w:sz w:val="24"/>
          <w:szCs w:val="24"/>
        </w:rPr>
        <w:t xml:space="preserve"> los talleres de asistencia técnica q</w:t>
      </w:r>
      <w:r w:rsidR="00987257">
        <w:rPr>
          <w:sz w:val="24"/>
          <w:szCs w:val="24"/>
        </w:rPr>
        <w:t>ue brindará el Departamento de Desarrollo Económico Lo</w:t>
      </w:r>
      <w:r w:rsidRPr="00987257">
        <w:rPr>
          <w:sz w:val="24"/>
          <w:szCs w:val="24"/>
        </w:rPr>
        <w:t>cal y que será informado oportunamente.</w:t>
      </w:r>
    </w:p>
    <w:p w:rsidR="000E2F6E" w:rsidRPr="000E2F6E" w:rsidRDefault="00063C47" w:rsidP="0059155B">
      <w:pPr>
        <w:pStyle w:val="Prrafodelista"/>
        <w:numPr>
          <w:ilvl w:val="0"/>
          <w:numId w:val="24"/>
        </w:numPr>
        <w:spacing w:line="276" w:lineRule="auto"/>
        <w:jc w:val="both"/>
        <w:rPr>
          <w:b/>
          <w:sz w:val="24"/>
          <w:szCs w:val="24"/>
        </w:rPr>
      </w:pPr>
      <w:r w:rsidRPr="00987257">
        <w:rPr>
          <w:sz w:val="24"/>
          <w:szCs w:val="24"/>
        </w:rPr>
        <w:t xml:space="preserve">De no haber interesados en el proceso o abandono de un determinado </w:t>
      </w:r>
      <w:r w:rsidR="008F62DF" w:rsidRPr="00987257">
        <w:rPr>
          <w:sz w:val="24"/>
          <w:szCs w:val="24"/>
        </w:rPr>
        <w:t xml:space="preserve">espacio </w:t>
      </w:r>
      <w:r w:rsidRPr="00987257">
        <w:rPr>
          <w:sz w:val="24"/>
          <w:szCs w:val="24"/>
        </w:rPr>
        <w:t xml:space="preserve">destinado </w:t>
      </w:r>
      <w:r w:rsidR="00987257" w:rsidRPr="00987257">
        <w:rPr>
          <w:sz w:val="24"/>
          <w:szCs w:val="24"/>
        </w:rPr>
        <w:t>a stand</w:t>
      </w:r>
      <w:r w:rsidRPr="00987257">
        <w:rPr>
          <w:sz w:val="24"/>
          <w:szCs w:val="24"/>
        </w:rPr>
        <w:t xml:space="preserve">, </w:t>
      </w:r>
      <w:r w:rsidR="00D428CE" w:rsidRPr="00987257">
        <w:rPr>
          <w:sz w:val="24"/>
          <w:szCs w:val="24"/>
        </w:rPr>
        <w:t xml:space="preserve">o no pago dentro de la fecha fijada, </w:t>
      </w:r>
      <w:r w:rsidR="00AB0923" w:rsidRPr="00987257">
        <w:rPr>
          <w:sz w:val="24"/>
          <w:szCs w:val="24"/>
        </w:rPr>
        <w:t>la comisión evaluadora</w:t>
      </w:r>
      <w:r w:rsidRPr="00987257">
        <w:rPr>
          <w:sz w:val="24"/>
          <w:szCs w:val="24"/>
        </w:rPr>
        <w:t xml:space="preserve"> asignará a persona natur</w:t>
      </w:r>
      <w:r w:rsidR="000E2F6E">
        <w:rPr>
          <w:sz w:val="24"/>
          <w:szCs w:val="24"/>
        </w:rPr>
        <w:t>al u organización comunitaria</w:t>
      </w:r>
      <w:r w:rsidR="006D49CF">
        <w:rPr>
          <w:sz w:val="24"/>
          <w:szCs w:val="24"/>
        </w:rPr>
        <w:t xml:space="preserve"> de la comuna</w:t>
      </w:r>
      <w:r w:rsidR="00B6205B">
        <w:rPr>
          <w:sz w:val="24"/>
          <w:szCs w:val="24"/>
        </w:rPr>
        <w:t xml:space="preserve"> siguiente de acuerdo a puntaje final</w:t>
      </w:r>
      <w:r w:rsidR="006D49CF">
        <w:rPr>
          <w:sz w:val="24"/>
          <w:szCs w:val="24"/>
        </w:rPr>
        <w:t>,</w:t>
      </w:r>
      <w:r w:rsidRPr="00987257">
        <w:rPr>
          <w:sz w:val="24"/>
          <w:szCs w:val="24"/>
        </w:rPr>
        <w:t xml:space="preserve"> cancelando los derechos estipulados en las presentes</w:t>
      </w:r>
      <w:r w:rsidR="00CC0B74">
        <w:rPr>
          <w:sz w:val="24"/>
          <w:szCs w:val="24"/>
        </w:rPr>
        <w:t xml:space="preserve"> </w:t>
      </w:r>
      <w:r w:rsidRPr="00987257">
        <w:rPr>
          <w:sz w:val="24"/>
          <w:szCs w:val="24"/>
        </w:rPr>
        <w:t>bases, velando por los intereses municipales.</w:t>
      </w:r>
    </w:p>
    <w:p w:rsidR="00E320F2" w:rsidRPr="00E320F2" w:rsidRDefault="000B0417" w:rsidP="0059155B">
      <w:pPr>
        <w:pStyle w:val="Prrafodelista"/>
        <w:numPr>
          <w:ilvl w:val="0"/>
          <w:numId w:val="24"/>
        </w:numPr>
        <w:spacing w:line="276" w:lineRule="auto"/>
        <w:jc w:val="both"/>
        <w:rPr>
          <w:b/>
          <w:sz w:val="24"/>
          <w:szCs w:val="24"/>
        </w:rPr>
      </w:pPr>
      <w:r>
        <w:rPr>
          <w:sz w:val="24"/>
          <w:szCs w:val="24"/>
        </w:rPr>
        <w:t>La asignación de stand</w:t>
      </w:r>
      <w:r w:rsidRPr="000E2F6E">
        <w:rPr>
          <w:sz w:val="24"/>
          <w:szCs w:val="24"/>
        </w:rPr>
        <w:t xml:space="preserve"> </w:t>
      </w:r>
      <w:r>
        <w:rPr>
          <w:sz w:val="24"/>
          <w:szCs w:val="24"/>
        </w:rPr>
        <w:t xml:space="preserve"> y su distribución en el </w:t>
      </w:r>
      <w:r w:rsidR="00E75BFB" w:rsidRPr="000E2F6E">
        <w:rPr>
          <w:sz w:val="24"/>
          <w:szCs w:val="24"/>
        </w:rPr>
        <w:t>plano</w:t>
      </w:r>
      <w:r w:rsidR="00310FF5">
        <w:rPr>
          <w:sz w:val="24"/>
          <w:szCs w:val="24"/>
        </w:rPr>
        <w:t xml:space="preserve"> </w:t>
      </w:r>
      <w:r w:rsidR="00063C47" w:rsidRPr="000E2F6E">
        <w:rPr>
          <w:sz w:val="24"/>
          <w:szCs w:val="24"/>
        </w:rPr>
        <w:t xml:space="preserve">será </w:t>
      </w:r>
      <w:r w:rsidR="00E320F2" w:rsidRPr="000E2F6E">
        <w:rPr>
          <w:sz w:val="24"/>
          <w:szCs w:val="24"/>
        </w:rPr>
        <w:t>definida</w:t>
      </w:r>
      <w:r w:rsidR="00E75BFB" w:rsidRPr="000E2F6E">
        <w:rPr>
          <w:sz w:val="24"/>
          <w:szCs w:val="24"/>
        </w:rPr>
        <w:t xml:space="preserve"> por la comisión evaluadora del</w:t>
      </w:r>
      <w:r w:rsidR="00063C47" w:rsidRPr="000E2F6E">
        <w:rPr>
          <w:sz w:val="24"/>
          <w:szCs w:val="24"/>
        </w:rPr>
        <w:t xml:space="preserve"> municipio</w:t>
      </w:r>
      <w:r w:rsidR="00E75BFB" w:rsidRPr="000E2F6E">
        <w:rPr>
          <w:sz w:val="24"/>
          <w:szCs w:val="24"/>
        </w:rPr>
        <w:t>.</w:t>
      </w:r>
    </w:p>
    <w:p w:rsidR="00E320F2" w:rsidRPr="00E320F2" w:rsidRDefault="00063C47" w:rsidP="0059155B">
      <w:pPr>
        <w:pStyle w:val="Prrafodelista"/>
        <w:numPr>
          <w:ilvl w:val="0"/>
          <w:numId w:val="24"/>
        </w:numPr>
        <w:spacing w:line="276" w:lineRule="auto"/>
        <w:jc w:val="both"/>
        <w:rPr>
          <w:b/>
          <w:sz w:val="24"/>
          <w:szCs w:val="24"/>
        </w:rPr>
      </w:pPr>
      <w:r w:rsidRPr="00E320F2">
        <w:rPr>
          <w:sz w:val="24"/>
          <w:szCs w:val="24"/>
        </w:rPr>
        <w:lastRenderedPageBreak/>
        <w:t xml:space="preserve">La instalación eléctrica de cada </w:t>
      </w:r>
      <w:r w:rsidR="00E45D53" w:rsidRPr="00E320F2">
        <w:rPr>
          <w:sz w:val="24"/>
          <w:szCs w:val="24"/>
        </w:rPr>
        <w:t xml:space="preserve">stand </w:t>
      </w:r>
      <w:r w:rsidRPr="00E320F2">
        <w:rPr>
          <w:sz w:val="24"/>
          <w:szCs w:val="24"/>
        </w:rPr>
        <w:t xml:space="preserve">es de cargo </w:t>
      </w:r>
      <w:r w:rsidR="00163D93" w:rsidRPr="00E320F2">
        <w:rPr>
          <w:sz w:val="24"/>
          <w:szCs w:val="24"/>
        </w:rPr>
        <w:t xml:space="preserve">del </w:t>
      </w:r>
      <w:r w:rsidR="00E45D53" w:rsidRPr="00E320F2">
        <w:rPr>
          <w:sz w:val="24"/>
          <w:szCs w:val="24"/>
        </w:rPr>
        <w:t>seleccionado y sólo se permitirá el uso de generadores eléctricos y paneles solares.</w:t>
      </w:r>
    </w:p>
    <w:p w:rsidR="00D83D13" w:rsidRPr="00E320F2" w:rsidRDefault="00CB6925" w:rsidP="0059155B">
      <w:pPr>
        <w:pStyle w:val="Prrafodelista"/>
        <w:numPr>
          <w:ilvl w:val="0"/>
          <w:numId w:val="24"/>
        </w:numPr>
        <w:spacing w:line="276" w:lineRule="auto"/>
        <w:jc w:val="both"/>
        <w:rPr>
          <w:b/>
          <w:sz w:val="24"/>
          <w:szCs w:val="24"/>
        </w:rPr>
      </w:pPr>
      <w:r w:rsidRPr="00E320F2">
        <w:rPr>
          <w:sz w:val="24"/>
          <w:szCs w:val="24"/>
        </w:rPr>
        <w:t xml:space="preserve">Podrán establecerse </w:t>
      </w:r>
      <w:r w:rsidR="00E320F2">
        <w:rPr>
          <w:sz w:val="24"/>
          <w:szCs w:val="24"/>
        </w:rPr>
        <w:t>cocinerías, entre los stands</w:t>
      </w:r>
      <w:r w:rsidR="000B0417">
        <w:rPr>
          <w:sz w:val="24"/>
          <w:szCs w:val="24"/>
        </w:rPr>
        <w:t xml:space="preserve"> </w:t>
      </w:r>
      <w:r w:rsidR="00E320F2">
        <w:rPr>
          <w:sz w:val="24"/>
          <w:szCs w:val="24"/>
        </w:rPr>
        <w:t>1 a</w:t>
      </w:r>
      <w:r w:rsidR="000B0417">
        <w:rPr>
          <w:sz w:val="24"/>
          <w:szCs w:val="24"/>
        </w:rPr>
        <w:t xml:space="preserve"> </w:t>
      </w:r>
      <w:r w:rsidR="006F0DB8" w:rsidRPr="00E320F2">
        <w:rPr>
          <w:sz w:val="24"/>
          <w:szCs w:val="24"/>
        </w:rPr>
        <w:t>12</w:t>
      </w:r>
      <w:r w:rsidR="000B0417">
        <w:rPr>
          <w:sz w:val="24"/>
          <w:szCs w:val="24"/>
        </w:rPr>
        <w:t xml:space="preserve"> (según anexo 8)</w:t>
      </w:r>
      <w:r w:rsidR="00C94005" w:rsidRPr="00E320F2">
        <w:rPr>
          <w:sz w:val="24"/>
          <w:szCs w:val="24"/>
        </w:rPr>
        <w:t xml:space="preserve"> con expendio de bebidas alcohólicas; los que deberán cancelar el derecho a la venta de alcohol establecido en el Artículo</w:t>
      </w:r>
      <w:r w:rsidR="00E320F2">
        <w:rPr>
          <w:sz w:val="24"/>
          <w:szCs w:val="24"/>
        </w:rPr>
        <w:t xml:space="preserve"> n°</w:t>
      </w:r>
      <w:r w:rsidR="00C94005" w:rsidRPr="00E320F2">
        <w:rPr>
          <w:sz w:val="24"/>
          <w:szCs w:val="24"/>
        </w:rPr>
        <w:t>19 Inciso III de la Ley 19.92</w:t>
      </w:r>
      <w:r w:rsidR="00246E7B" w:rsidRPr="00E320F2">
        <w:rPr>
          <w:sz w:val="24"/>
          <w:szCs w:val="24"/>
        </w:rPr>
        <w:t>5</w:t>
      </w:r>
      <w:r w:rsidR="00E320F2">
        <w:rPr>
          <w:sz w:val="24"/>
          <w:szCs w:val="24"/>
        </w:rPr>
        <w:t>, sobre expendio y consumo de bebidas a</w:t>
      </w:r>
      <w:r w:rsidR="00C94005" w:rsidRPr="00E320F2">
        <w:rPr>
          <w:sz w:val="24"/>
          <w:szCs w:val="24"/>
        </w:rPr>
        <w:t>lcohólicas</w:t>
      </w:r>
      <w:r w:rsidR="00515C3E" w:rsidRPr="00E320F2">
        <w:rPr>
          <w:sz w:val="24"/>
          <w:szCs w:val="24"/>
        </w:rPr>
        <w:t>.</w:t>
      </w:r>
      <w:r w:rsidR="00F830CC">
        <w:rPr>
          <w:sz w:val="24"/>
          <w:szCs w:val="24"/>
        </w:rPr>
        <w:t xml:space="preserve"> </w:t>
      </w:r>
      <w:r w:rsidR="00565681" w:rsidRPr="00E320F2">
        <w:rPr>
          <w:sz w:val="24"/>
          <w:szCs w:val="24"/>
        </w:rPr>
        <w:t>Se valorará con un mejor puntaje</w:t>
      </w:r>
      <w:r w:rsidR="00D83D13" w:rsidRPr="00E320F2">
        <w:rPr>
          <w:sz w:val="24"/>
          <w:szCs w:val="24"/>
        </w:rPr>
        <w:t xml:space="preserve"> y se asignará el stand preferentemente a</w:t>
      </w:r>
      <w:r w:rsidR="00565681" w:rsidRPr="00E320F2">
        <w:rPr>
          <w:sz w:val="24"/>
          <w:szCs w:val="24"/>
        </w:rPr>
        <w:t xml:space="preserve"> aquellas cocinerías que ofrezcan alguna de las siguientes ofertas culinarias: </w:t>
      </w:r>
    </w:p>
    <w:p w:rsidR="00CB6925" w:rsidRPr="00552B61" w:rsidRDefault="00D83D13" w:rsidP="0059155B">
      <w:pPr>
        <w:pStyle w:val="Prrafodelista"/>
        <w:numPr>
          <w:ilvl w:val="0"/>
          <w:numId w:val="3"/>
        </w:numPr>
        <w:spacing w:line="276" w:lineRule="auto"/>
        <w:jc w:val="both"/>
        <w:rPr>
          <w:sz w:val="24"/>
          <w:szCs w:val="24"/>
        </w:rPr>
      </w:pPr>
      <w:r w:rsidRPr="00552B61">
        <w:rPr>
          <w:sz w:val="24"/>
          <w:szCs w:val="24"/>
        </w:rPr>
        <w:t>G</w:t>
      </w:r>
      <w:r w:rsidR="00A6214C">
        <w:rPr>
          <w:sz w:val="24"/>
          <w:szCs w:val="24"/>
        </w:rPr>
        <w:t>astronomía Magallánica (C</w:t>
      </w:r>
      <w:r w:rsidRPr="00552B61">
        <w:rPr>
          <w:sz w:val="24"/>
          <w:szCs w:val="24"/>
        </w:rPr>
        <w:t>ordero al palo, entre otros)</w:t>
      </w:r>
    </w:p>
    <w:p w:rsidR="00D83D13" w:rsidRPr="00552B61" w:rsidRDefault="00A6214C" w:rsidP="0059155B">
      <w:pPr>
        <w:pStyle w:val="Prrafodelista"/>
        <w:numPr>
          <w:ilvl w:val="0"/>
          <w:numId w:val="3"/>
        </w:numPr>
        <w:spacing w:line="276" w:lineRule="auto"/>
        <w:jc w:val="both"/>
        <w:rPr>
          <w:sz w:val="24"/>
          <w:szCs w:val="24"/>
        </w:rPr>
      </w:pPr>
      <w:r>
        <w:rPr>
          <w:sz w:val="24"/>
          <w:szCs w:val="24"/>
        </w:rPr>
        <w:t>Gastronomía chilota (C</w:t>
      </w:r>
      <w:r w:rsidR="00D83D13" w:rsidRPr="00552B61">
        <w:rPr>
          <w:sz w:val="24"/>
          <w:szCs w:val="24"/>
        </w:rPr>
        <w:t xml:space="preserve">uranto en hoyo, milcao, </w:t>
      </w:r>
      <w:r w:rsidR="00A04E82" w:rsidRPr="00552B61">
        <w:rPr>
          <w:sz w:val="24"/>
          <w:szCs w:val="24"/>
        </w:rPr>
        <w:t>chapaléele</w:t>
      </w:r>
      <w:r w:rsidR="00D83D13" w:rsidRPr="00552B61">
        <w:rPr>
          <w:sz w:val="24"/>
          <w:szCs w:val="24"/>
        </w:rPr>
        <w:t>, pescados, mariscos, entre otros.)</w:t>
      </w:r>
    </w:p>
    <w:p w:rsidR="00A04E82" w:rsidRDefault="00D83D13" w:rsidP="00A04E82">
      <w:pPr>
        <w:pStyle w:val="Prrafodelista"/>
        <w:numPr>
          <w:ilvl w:val="0"/>
          <w:numId w:val="3"/>
        </w:numPr>
        <w:spacing w:line="276" w:lineRule="auto"/>
        <w:jc w:val="both"/>
        <w:rPr>
          <w:sz w:val="24"/>
          <w:szCs w:val="24"/>
        </w:rPr>
      </w:pPr>
      <w:r w:rsidRPr="00552B61">
        <w:rPr>
          <w:sz w:val="24"/>
          <w:szCs w:val="24"/>
        </w:rPr>
        <w:t>Cocinería mapuche</w:t>
      </w:r>
    </w:p>
    <w:p w:rsidR="00745EE3" w:rsidRDefault="00A04E82" w:rsidP="0059155B">
      <w:pPr>
        <w:pStyle w:val="Prrafodelista"/>
        <w:numPr>
          <w:ilvl w:val="0"/>
          <w:numId w:val="24"/>
        </w:numPr>
        <w:spacing w:line="276" w:lineRule="auto"/>
        <w:jc w:val="both"/>
        <w:rPr>
          <w:sz w:val="24"/>
          <w:szCs w:val="24"/>
        </w:rPr>
      </w:pPr>
      <w:r>
        <w:rPr>
          <w:sz w:val="24"/>
          <w:szCs w:val="24"/>
        </w:rPr>
        <w:t>Podrán establecerse</w:t>
      </w:r>
      <w:r w:rsidR="00641257" w:rsidRPr="00A04E82">
        <w:rPr>
          <w:sz w:val="24"/>
          <w:szCs w:val="24"/>
        </w:rPr>
        <w:t xml:space="preserve"> 4 </w:t>
      </w:r>
      <w:proofErr w:type="spellStart"/>
      <w:r w:rsidRPr="00A04E82">
        <w:rPr>
          <w:sz w:val="24"/>
          <w:szCs w:val="24"/>
        </w:rPr>
        <w:t>Food</w:t>
      </w:r>
      <w:proofErr w:type="spellEnd"/>
      <w:r w:rsidR="00CC0B74">
        <w:rPr>
          <w:sz w:val="24"/>
          <w:szCs w:val="24"/>
        </w:rPr>
        <w:t xml:space="preserve"> </w:t>
      </w:r>
      <w:proofErr w:type="spellStart"/>
      <w:r w:rsidRPr="00A04E82">
        <w:rPr>
          <w:sz w:val="24"/>
          <w:szCs w:val="24"/>
        </w:rPr>
        <w:t>Truck</w:t>
      </w:r>
      <w:proofErr w:type="spellEnd"/>
      <w:r>
        <w:rPr>
          <w:sz w:val="24"/>
          <w:szCs w:val="24"/>
        </w:rPr>
        <w:t xml:space="preserve"> entre los stands 13 y 16 (e</w:t>
      </w:r>
      <w:r w:rsidR="00641257" w:rsidRPr="00A04E82">
        <w:rPr>
          <w:sz w:val="24"/>
          <w:szCs w:val="24"/>
        </w:rPr>
        <w:t>n caso no presentarse el número solicitado, podrá ser reemplazado por juegos y entretenciones</w:t>
      </w:r>
      <w:r>
        <w:rPr>
          <w:sz w:val="24"/>
          <w:szCs w:val="24"/>
        </w:rPr>
        <w:t>)</w:t>
      </w:r>
    </w:p>
    <w:p w:rsidR="00745EE3" w:rsidRDefault="00C94005" w:rsidP="0059155B">
      <w:pPr>
        <w:pStyle w:val="Prrafodelista"/>
        <w:numPr>
          <w:ilvl w:val="0"/>
          <w:numId w:val="24"/>
        </w:numPr>
        <w:spacing w:line="276" w:lineRule="auto"/>
        <w:jc w:val="both"/>
        <w:rPr>
          <w:sz w:val="24"/>
          <w:szCs w:val="24"/>
        </w:rPr>
      </w:pPr>
      <w:r w:rsidRPr="00745EE3">
        <w:rPr>
          <w:sz w:val="24"/>
          <w:szCs w:val="24"/>
        </w:rPr>
        <w:t xml:space="preserve">Todas las personas </w:t>
      </w:r>
      <w:r w:rsidR="006067E5" w:rsidRPr="00745EE3">
        <w:rPr>
          <w:sz w:val="24"/>
          <w:szCs w:val="24"/>
        </w:rPr>
        <w:t xml:space="preserve">que se adjudiquen </w:t>
      </w:r>
      <w:r w:rsidR="00E45D53" w:rsidRPr="00745EE3">
        <w:rPr>
          <w:sz w:val="24"/>
          <w:szCs w:val="24"/>
        </w:rPr>
        <w:t xml:space="preserve">stand </w:t>
      </w:r>
      <w:r w:rsidR="00745EE3">
        <w:rPr>
          <w:sz w:val="24"/>
          <w:szCs w:val="24"/>
        </w:rPr>
        <w:t xml:space="preserve">y </w:t>
      </w:r>
      <w:r w:rsidR="006067E5" w:rsidRPr="00745EE3">
        <w:rPr>
          <w:sz w:val="24"/>
          <w:szCs w:val="24"/>
        </w:rPr>
        <w:t>que expendan productos alimenticios</w:t>
      </w:r>
      <w:r w:rsidR="00745EE3">
        <w:rPr>
          <w:sz w:val="24"/>
          <w:szCs w:val="24"/>
        </w:rPr>
        <w:t>,</w:t>
      </w:r>
      <w:r w:rsidR="006067E5" w:rsidRPr="00745EE3">
        <w:rPr>
          <w:sz w:val="24"/>
          <w:szCs w:val="24"/>
        </w:rPr>
        <w:t xml:space="preserve"> deberán tramitar individualmente el permiso</w:t>
      </w:r>
      <w:r w:rsidR="001122B7" w:rsidRPr="00745EE3">
        <w:rPr>
          <w:sz w:val="24"/>
          <w:szCs w:val="24"/>
        </w:rPr>
        <w:t xml:space="preserve"> sanitario.</w:t>
      </w:r>
    </w:p>
    <w:p w:rsidR="00745EE3" w:rsidRDefault="00531AEE" w:rsidP="0059155B">
      <w:pPr>
        <w:pStyle w:val="Prrafodelista"/>
        <w:numPr>
          <w:ilvl w:val="0"/>
          <w:numId w:val="24"/>
        </w:numPr>
        <w:spacing w:line="276" w:lineRule="auto"/>
        <w:jc w:val="both"/>
        <w:rPr>
          <w:sz w:val="24"/>
          <w:szCs w:val="24"/>
        </w:rPr>
      </w:pPr>
      <w:r w:rsidRPr="00745EE3">
        <w:rPr>
          <w:sz w:val="24"/>
          <w:szCs w:val="24"/>
        </w:rPr>
        <w:t xml:space="preserve">Será responsabilidad del </w:t>
      </w:r>
      <w:r w:rsidR="00E45D53" w:rsidRPr="00745EE3">
        <w:rPr>
          <w:sz w:val="24"/>
          <w:szCs w:val="24"/>
        </w:rPr>
        <w:t xml:space="preserve">seleccionado </w:t>
      </w:r>
      <w:r w:rsidRPr="00745EE3">
        <w:rPr>
          <w:sz w:val="24"/>
          <w:szCs w:val="24"/>
        </w:rPr>
        <w:t xml:space="preserve">velar por el cumplimiento de la legislación laboral y también la que dice relación con normativas de seguridad vigentes, debiendo el </w:t>
      </w:r>
      <w:r w:rsidR="00E45D53" w:rsidRPr="00745EE3">
        <w:rPr>
          <w:sz w:val="24"/>
          <w:szCs w:val="24"/>
        </w:rPr>
        <w:t xml:space="preserve">seleccionado </w:t>
      </w:r>
      <w:r w:rsidRPr="00745EE3">
        <w:rPr>
          <w:sz w:val="24"/>
          <w:szCs w:val="24"/>
        </w:rPr>
        <w:t>entregar todos los equipos de seguridad necesarios para l</w:t>
      </w:r>
      <w:r w:rsidR="00745EE3">
        <w:rPr>
          <w:sz w:val="24"/>
          <w:szCs w:val="24"/>
        </w:rPr>
        <w:t>a ejecución de una faena segura</w:t>
      </w:r>
    </w:p>
    <w:p w:rsidR="00745EE3" w:rsidRDefault="00531AEE" w:rsidP="0059155B">
      <w:pPr>
        <w:pStyle w:val="Prrafodelista"/>
        <w:numPr>
          <w:ilvl w:val="0"/>
          <w:numId w:val="24"/>
        </w:numPr>
        <w:spacing w:line="276" w:lineRule="auto"/>
        <w:jc w:val="both"/>
        <w:rPr>
          <w:sz w:val="24"/>
          <w:szCs w:val="24"/>
        </w:rPr>
      </w:pPr>
      <w:r w:rsidRPr="00745EE3">
        <w:rPr>
          <w:sz w:val="24"/>
          <w:szCs w:val="24"/>
        </w:rPr>
        <w:t>Será responsabilidad del adjudicatario cualquier daño o accidente causado a terceros, en la instalación, marcha y desinstalación de</w:t>
      </w:r>
      <w:r w:rsidR="00E45D53" w:rsidRPr="00745EE3">
        <w:rPr>
          <w:sz w:val="24"/>
          <w:szCs w:val="24"/>
        </w:rPr>
        <w:t xml:space="preserve">l </w:t>
      </w:r>
      <w:r w:rsidRPr="00745EE3">
        <w:rPr>
          <w:sz w:val="24"/>
          <w:szCs w:val="24"/>
        </w:rPr>
        <w:t>stand</w:t>
      </w:r>
      <w:r w:rsidR="00E45D53" w:rsidRPr="00745EE3">
        <w:rPr>
          <w:sz w:val="24"/>
          <w:szCs w:val="24"/>
        </w:rPr>
        <w:t xml:space="preserve"> asignado</w:t>
      </w:r>
      <w:r w:rsidR="00AF5BD2">
        <w:rPr>
          <w:sz w:val="24"/>
          <w:szCs w:val="24"/>
        </w:rPr>
        <w:t>.</w:t>
      </w:r>
    </w:p>
    <w:p w:rsidR="003B1515" w:rsidRDefault="00531AEE" w:rsidP="0059155B">
      <w:pPr>
        <w:pStyle w:val="Prrafodelista"/>
        <w:numPr>
          <w:ilvl w:val="0"/>
          <w:numId w:val="24"/>
        </w:numPr>
        <w:spacing w:line="276" w:lineRule="auto"/>
        <w:jc w:val="both"/>
        <w:rPr>
          <w:sz w:val="24"/>
          <w:szCs w:val="24"/>
        </w:rPr>
      </w:pPr>
      <w:r w:rsidRPr="00745EE3">
        <w:rPr>
          <w:sz w:val="24"/>
          <w:szCs w:val="24"/>
        </w:rPr>
        <w:t xml:space="preserve">Podrán instalarse juegos y entretenciones entre </w:t>
      </w:r>
      <w:r w:rsidR="0061004A" w:rsidRPr="00745EE3">
        <w:rPr>
          <w:sz w:val="24"/>
          <w:szCs w:val="24"/>
        </w:rPr>
        <w:t>los stands</w:t>
      </w:r>
      <w:r w:rsidR="006F0DB8" w:rsidRPr="00745EE3">
        <w:rPr>
          <w:sz w:val="24"/>
          <w:szCs w:val="24"/>
        </w:rPr>
        <w:t xml:space="preserve"> 17</w:t>
      </w:r>
      <w:r w:rsidR="000B0417">
        <w:rPr>
          <w:sz w:val="24"/>
          <w:szCs w:val="24"/>
        </w:rPr>
        <w:t xml:space="preserve"> </w:t>
      </w:r>
      <w:r w:rsidR="00CC0B74">
        <w:rPr>
          <w:sz w:val="24"/>
          <w:szCs w:val="24"/>
        </w:rPr>
        <w:t>a</w:t>
      </w:r>
      <w:r w:rsidR="00AF5BD2">
        <w:rPr>
          <w:sz w:val="24"/>
          <w:szCs w:val="24"/>
        </w:rPr>
        <w:t xml:space="preserve">l </w:t>
      </w:r>
      <w:r w:rsidR="006F0DB8" w:rsidRPr="00745EE3">
        <w:rPr>
          <w:sz w:val="24"/>
          <w:szCs w:val="24"/>
        </w:rPr>
        <w:t>20</w:t>
      </w:r>
    </w:p>
    <w:p w:rsidR="003B1515" w:rsidRPr="003B1515" w:rsidRDefault="003B1515" w:rsidP="000B7D87">
      <w:pPr>
        <w:pStyle w:val="Prrafodelista"/>
        <w:numPr>
          <w:ilvl w:val="0"/>
          <w:numId w:val="24"/>
        </w:numPr>
        <w:spacing w:line="276" w:lineRule="auto"/>
        <w:jc w:val="both"/>
        <w:rPr>
          <w:b/>
          <w:sz w:val="24"/>
          <w:szCs w:val="24"/>
        </w:rPr>
      </w:pPr>
      <w:r w:rsidRPr="003B1515">
        <w:rPr>
          <w:sz w:val="24"/>
          <w:szCs w:val="24"/>
        </w:rPr>
        <w:t>Podrán instalarse emprendimientos de artesanías entre</w:t>
      </w:r>
      <w:r w:rsidR="000B0417">
        <w:rPr>
          <w:sz w:val="24"/>
          <w:szCs w:val="24"/>
        </w:rPr>
        <w:t xml:space="preserve"> </w:t>
      </w:r>
      <w:r w:rsidRPr="003B1515">
        <w:rPr>
          <w:sz w:val="24"/>
          <w:szCs w:val="24"/>
        </w:rPr>
        <w:t>los stands</w:t>
      </w:r>
      <w:r w:rsidR="000B0417">
        <w:rPr>
          <w:sz w:val="24"/>
          <w:szCs w:val="24"/>
        </w:rPr>
        <w:t xml:space="preserve"> </w:t>
      </w:r>
      <w:r w:rsidR="006F0DB8" w:rsidRPr="003B1515">
        <w:rPr>
          <w:sz w:val="24"/>
          <w:szCs w:val="24"/>
        </w:rPr>
        <w:t>21</w:t>
      </w:r>
      <w:r w:rsidRPr="003B1515">
        <w:rPr>
          <w:sz w:val="24"/>
          <w:szCs w:val="24"/>
        </w:rPr>
        <w:t xml:space="preserve"> a </w:t>
      </w:r>
      <w:r w:rsidR="006F0DB8" w:rsidRPr="003B1515">
        <w:rPr>
          <w:sz w:val="24"/>
          <w:szCs w:val="24"/>
        </w:rPr>
        <w:t>30</w:t>
      </w:r>
    </w:p>
    <w:p w:rsidR="003B1515" w:rsidRDefault="0001762D" w:rsidP="0059155B">
      <w:pPr>
        <w:pStyle w:val="Prrafodelista"/>
        <w:numPr>
          <w:ilvl w:val="0"/>
          <w:numId w:val="24"/>
        </w:numPr>
        <w:spacing w:line="276" w:lineRule="auto"/>
        <w:jc w:val="both"/>
        <w:rPr>
          <w:b/>
          <w:sz w:val="24"/>
          <w:szCs w:val="24"/>
        </w:rPr>
      </w:pPr>
      <w:r w:rsidRPr="003B1515">
        <w:rPr>
          <w:b/>
          <w:sz w:val="24"/>
          <w:szCs w:val="24"/>
        </w:rPr>
        <w:t xml:space="preserve">No </w:t>
      </w:r>
      <w:r w:rsidR="003B1515">
        <w:rPr>
          <w:b/>
          <w:sz w:val="24"/>
          <w:szCs w:val="24"/>
        </w:rPr>
        <w:t>se permitirá la instalación de juegos de a</w:t>
      </w:r>
      <w:r w:rsidRPr="003B1515">
        <w:rPr>
          <w:b/>
          <w:sz w:val="24"/>
          <w:szCs w:val="24"/>
        </w:rPr>
        <w:t xml:space="preserve">zar ni </w:t>
      </w:r>
      <w:r w:rsidR="003B1515">
        <w:rPr>
          <w:b/>
          <w:sz w:val="24"/>
          <w:szCs w:val="24"/>
        </w:rPr>
        <w:t>máquinas tragamonedas.</w:t>
      </w:r>
    </w:p>
    <w:p w:rsidR="003B1515" w:rsidRPr="003B1515" w:rsidRDefault="0001762D" w:rsidP="0059155B">
      <w:pPr>
        <w:pStyle w:val="Prrafodelista"/>
        <w:numPr>
          <w:ilvl w:val="0"/>
          <w:numId w:val="24"/>
        </w:numPr>
        <w:spacing w:line="276" w:lineRule="auto"/>
        <w:jc w:val="both"/>
        <w:rPr>
          <w:b/>
          <w:sz w:val="24"/>
          <w:szCs w:val="24"/>
        </w:rPr>
      </w:pPr>
      <w:r w:rsidRPr="007016A6">
        <w:rPr>
          <w:b/>
          <w:sz w:val="24"/>
          <w:szCs w:val="24"/>
        </w:rPr>
        <w:t>Queda e</w:t>
      </w:r>
      <w:r w:rsidR="0030712F" w:rsidRPr="007016A6">
        <w:rPr>
          <w:b/>
          <w:sz w:val="24"/>
          <w:szCs w:val="24"/>
        </w:rPr>
        <w:t>s</w:t>
      </w:r>
      <w:r w:rsidRPr="007016A6">
        <w:rPr>
          <w:b/>
          <w:sz w:val="24"/>
          <w:szCs w:val="24"/>
        </w:rPr>
        <w:t>tr</w:t>
      </w:r>
      <w:r w:rsidR="0030712F" w:rsidRPr="007016A6">
        <w:rPr>
          <w:b/>
          <w:sz w:val="24"/>
          <w:szCs w:val="24"/>
        </w:rPr>
        <w:t>i</w:t>
      </w:r>
      <w:r w:rsidRPr="007016A6">
        <w:rPr>
          <w:b/>
          <w:sz w:val="24"/>
          <w:szCs w:val="24"/>
        </w:rPr>
        <w:t>c</w:t>
      </w:r>
      <w:r w:rsidR="0030712F" w:rsidRPr="007016A6">
        <w:rPr>
          <w:b/>
          <w:sz w:val="24"/>
          <w:szCs w:val="24"/>
        </w:rPr>
        <w:t>tamente prohibido el expendio y el uso de juegos de artificios</w:t>
      </w:r>
      <w:r w:rsidR="0030712F" w:rsidRPr="003B1515">
        <w:rPr>
          <w:sz w:val="24"/>
          <w:szCs w:val="24"/>
        </w:rPr>
        <w:t>.</w:t>
      </w:r>
    </w:p>
    <w:p w:rsidR="003B1515" w:rsidRPr="003B1515" w:rsidRDefault="0030712F" w:rsidP="0059155B">
      <w:pPr>
        <w:pStyle w:val="Prrafodelista"/>
        <w:numPr>
          <w:ilvl w:val="0"/>
          <w:numId w:val="24"/>
        </w:numPr>
        <w:spacing w:line="276" w:lineRule="auto"/>
        <w:jc w:val="both"/>
        <w:rPr>
          <w:b/>
          <w:sz w:val="24"/>
          <w:szCs w:val="24"/>
        </w:rPr>
      </w:pPr>
      <w:r w:rsidRPr="003B1515">
        <w:rPr>
          <w:sz w:val="24"/>
          <w:szCs w:val="24"/>
        </w:rPr>
        <w:t>Toda propaganda, letreros, carteles, avisos luminosos, no luminosos, lienzos publicitarios, deberán ser instalado</w:t>
      </w:r>
      <w:r w:rsidR="00CC0B74">
        <w:rPr>
          <w:sz w:val="24"/>
          <w:szCs w:val="24"/>
        </w:rPr>
        <w:t>s</w:t>
      </w:r>
      <w:r w:rsidRPr="003B1515">
        <w:rPr>
          <w:sz w:val="24"/>
          <w:szCs w:val="24"/>
        </w:rPr>
        <w:t xml:space="preserve"> sólo en el espacio que se adjudicó para la instalación de</w:t>
      </w:r>
      <w:r w:rsidR="00E72D70" w:rsidRPr="003B1515">
        <w:rPr>
          <w:sz w:val="24"/>
          <w:szCs w:val="24"/>
        </w:rPr>
        <w:t xml:space="preserve">l stand </w:t>
      </w:r>
      <w:r w:rsidR="00CC0B74">
        <w:rPr>
          <w:sz w:val="24"/>
          <w:szCs w:val="24"/>
        </w:rPr>
        <w:t>y la publicidad debe estar</w:t>
      </w:r>
      <w:r w:rsidRPr="003B1515">
        <w:rPr>
          <w:sz w:val="24"/>
          <w:szCs w:val="24"/>
        </w:rPr>
        <w:t xml:space="preserve"> rel</w:t>
      </w:r>
      <w:r w:rsidR="00CC0B74">
        <w:rPr>
          <w:sz w:val="24"/>
          <w:szCs w:val="24"/>
        </w:rPr>
        <w:t>acionada con la</w:t>
      </w:r>
      <w:r w:rsidRPr="003B1515">
        <w:rPr>
          <w:sz w:val="24"/>
          <w:szCs w:val="24"/>
        </w:rPr>
        <w:t xml:space="preserve"> celebración de las Fiestas Patrias.</w:t>
      </w:r>
    </w:p>
    <w:p w:rsidR="00096C59" w:rsidRDefault="0030712F" w:rsidP="0059155B">
      <w:pPr>
        <w:pStyle w:val="Prrafodelista"/>
        <w:numPr>
          <w:ilvl w:val="0"/>
          <w:numId w:val="24"/>
        </w:numPr>
        <w:spacing w:line="276" w:lineRule="auto"/>
        <w:jc w:val="both"/>
        <w:rPr>
          <w:sz w:val="24"/>
          <w:szCs w:val="24"/>
        </w:rPr>
      </w:pPr>
      <w:r w:rsidRPr="003B1515">
        <w:rPr>
          <w:sz w:val="24"/>
          <w:szCs w:val="24"/>
        </w:rPr>
        <w:t>Cualquier deterioro ocas</w:t>
      </w:r>
      <w:r w:rsidR="003B1515">
        <w:rPr>
          <w:sz w:val="24"/>
          <w:szCs w:val="24"/>
        </w:rPr>
        <w:t>ionado a la propiedad pública y</w:t>
      </w:r>
      <w:r w:rsidRPr="003B1515">
        <w:rPr>
          <w:sz w:val="24"/>
          <w:szCs w:val="24"/>
        </w:rPr>
        <w:t xml:space="preserve"> municipal, será de responsabilidad exclusiva de cada </w:t>
      </w:r>
      <w:r w:rsidR="00E72D70" w:rsidRPr="003B1515">
        <w:rPr>
          <w:sz w:val="24"/>
          <w:szCs w:val="24"/>
        </w:rPr>
        <w:t>seleccionado</w:t>
      </w:r>
      <w:r w:rsidRPr="003B1515">
        <w:rPr>
          <w:sz w:val="24"/>
          <w:szCs w:val="24"/>
        </w:rPr>
        <w:t>, el que será sancion</w:t>
      </w:r>
      <w:r w:rsidR="00CC0B74">
        <w:rPr>
          <w:sz w:val="24"/>
          <w:szCs w:val="24"/>
        </w:rPr>
        <w:t>ado con una multa equivalente entre</w:t>
      </w:r>
      <w:r w:rsidRPr="003B1515">
        <w:rPr>
          <w:sz w:val="24"/>
          <w:szCs w:val="24"/>
        </w:rPr>
        <w:t xml:space="preserve"> </w:t>
      </w:r>
      <w:r w:rsidR="003B1515">
        <w:rPr>
          <w:sz w:val="24"/>
          <w:szCs w:val="24"/>
        </w:rPr>
        <w:t>1 a 5 UTM</w:t>
      </w:r>
      <w:r w:rsidRPr="003B1515">
        <w:rPr>
          <w:sz w:val="24"/>
          <w:szCs w:val="24"/>
        </w:rPr>
        <w:t>, sin perjuicio de las responsabilidades penales y civiles a que haya lugar.</w:t>
      </w:r>
      <w:r w:rsidR="00CC0B74">
        <w:rPr>
          <w:sz w:val="24"/>
          <w:szCs w:val="24"/>
        </w:rPr>
        <w:t xml:space="preserve"> </w:t>
      </w:r>
      <w:r w:rsidR="007414D3" w:rsidRPr="007414D3">
        <w:rPr>
          <w:sz w:val="24"/>
          <w:szCs w:val="24"/>
        </w:rPr>
        <w:t>La fiscalización de lo estipulado en estas bases corresponderá a los funcionarios de Patentes Municipales de la Municipalidad, quienes podrán cursar denuncios tanto de las bases como de todas las otras ordenanzas y leyes que son de su competencia</w:t>
      </w:r>
      <w:r w:rsidR="007414D3">
        <w:rPr>
          <w:sz w:val="24"/>
          <w:szCs w:val="24"/>
        </w:rPr>
        <w:t>.</w:t>
      </w:r>
    </w:p>
    <w:p w:rsidR="00CC0B74" w:rsidRPr="007016A6" w:rsidRDefault="00CC0B74" w:rsidP="00CC0B74">
      <w:pPr>
        <w:pStyle w:val="Prrafodelista"/>
        <w:numPr>
          <w:ilvl w:val="0"/>
          <w:numId w:val="24"/>
        </w:numPr>
        <w:spacing w:line="276" w:lineRule="auto"/>
        <w:jc w:val="both"/>
        <w:rPr>
          <w:sz w:val="24"/>
          <w:szCs w:val="24"/>
        </w:rPr>
      </w:pPr>
      <w:r w:rsidRPr="007016A6">
        <w:rPr>
          <w:sz w:val="24"/>
          <w:szCs w:val="24"/>
        </w:rPr>
        <w:t>El no cumplimiento del horario</w:t>
      </w:r>
      <w:r>
        <w:rPr>
          <w:sz w:val="24"/>
          <w:szCs w:val="24"/>
        </w:rPr>
        <w:t xml:space="preserve"> de funcionamiento</w:t>
      </w:r>
      <w:r w:rsidRPr="007016A6">
        <w:rPr>
          <w:sz w:val="24"/>
          <w:szCs w:val="24"/>
        </w:rPr>
        <w:t xml:space="preserve"> establecido dará derecho a la Municipalidad para su retiro y destino, sin perjuicio de las sanciones que aplique el Juzgado de Policía Local, por denuncia de la Municipalidad, por incumplimiento de las presentes bases.</w:t>
      </w:r>
    </w:p>
    <w:p w:rsidR="00CC0B74" w:rsidRPr="00CC0B74" w:rsidRDefault="00CC0B74" w:rsidP="00CC0B74">
      <w:pPr>
        <w:spacing w:line="276" w:lineRule="auto"/>
        <w:ind w:left="360"/>
        <w:jc w:val="both"/>
        <w:rPr>
          <w:sz w:val="24"/>
          <w:szCs w:val="24"/>
        </w:rPr>
      </w:pPr>
    </w:p>
    <w:p w:rsidR="00A86E0C" w:rsidRDefault="00A86E0C" w:rsidP="007016A6">
      <w:pPr>
        <w:spacing w:after="0" w:line="276" w:lineRule="auto"/>
        <w:jc w:val="both"/>
        <w:rPr>
          <w:b/>
          <w:sz w:val="24"/>
          <w:szCs w:val="24"/>
        </w:rPr>
      </w:pPr>
    </w:p>
    <w:p w:rsidR="00B843B5" w:rsidRDefault="00B843B5" w:rsidP="007016A6">
      <w:pPr>
        <w:spacing w:after="0" w:line="276" w:lineRule="auto"/>
        <w:jc w:val="both"/>
        <w:rPr>
          <w:b/>
          <w:sz w:val="24"/>
          <w:szCs w:val="24"/>
        </w:rPr>
      </w:pPr>
    </w:p>
    <w:p w:rsidR="003B1515" w:rsidRDefault="003B1515" w:rsidP="007016A6">
      <w:pPr>
        <w:spacing w:after="0" w:line="276" w:lineRule="auto"/>
        <w:jc w:val="both"/>
        <w:rPr>
          <w:b/>
          <w:sz w:val="24"/>
          <w:szCs w:val="24"/>
        </w:rPr>
      </w:pPr>
      <w:r w:rsidRPr="003B1515">
        <w:rPr>
          <w:b/>
          <w:sz w:val="24"/>
          <w:szCs w:val="24"/>
        </w:rPr>
        <w:lastRenderedPageBreak/>
        <w:t>Instalación:</w:t>
      </w:r>
    </w:p>
    <w:p w:rsidR="007016A6" w:rsidRDefault="00745E80" w:rsidP="007016A6">
      <w:pPr>
        <w:spacing w:after="0" w:line="276" w:lineRule="auto"/>
        <w:jc w:val="both"/>
        <w:rPr>
          <w:b/>
          <w:sz w:val="24"/>
          <w:szCs w:val="24"/>
        </w:rPr>
      </w:pPr>
      <w:r w:rsidRPr="00552B61">
        <w:rPr>
          <w:sz w:val="24"/>
          <w:szCs w:val="24"/>
        </w:rPr>
        <w:t xml:space="preserve">Los </w:t>
      </w:r>
      <w:r w:rsidR="007446C5" w:rsidRPr="00552B61">
        <w:rPr>
          <w:sz w:val="24"/>
          <w:szCs w:val="24"/>
        </w:rPr>
        <w:t xml:space="preserve">seleccionados </w:t>
      </w:r>
      <w:r w:rsidRPr="00552B61">
        <w:rPr>
          <w:sz w:val="24"/>
          <w:szCs w:val="24"/>
        </w:rPr>
        <w:t xml:space="preserve">tienen un plazo de instalación de </w:t>
      </w:r>
      <w:r w:rsidR="00AE69CE" w:rsidRPr="00552B61">
        <w:rPr>
          <w:sz w:val="24"/>
          <w:szCs w:val="24"/>
        </w:rPr>
        <w:t>su stand</w:t>
      </w:r>
      <w:r w:rsidR="000926E7">
        <w:rPr>
          <w:sz w:val="24"/>
          <w:szCs w:val="24"/>
        </w:rPr>
        <w:t xml:space="preserve"> </w:t>
      </w:r>
      <w:r w:rsidRPr="00552B61">
        <w:rPr>
          <w:sz w:val="24"/>
          <w:szCs w:val="24"/>
        </w:rPr>
        <w:t xml:space="preserve">desde el </w:t>
      </w:r>
      <w:r w:rsidR="001B2392" w:rsidRPr="00552B61">
        <w:rPr>
          <w:sz w:val="24"/>
          <w:szCs w:val="24"/>
        </w:rPr>
        <w:t>15</w:t>
      </w:r>
      <w:r w:rsidR="00B12D95" w:rsidRPr="00552B61">
        <w:rPr>
          <w:sz w:val="24"/>
          <w:szCs w:val="24"/>
        </w:rPr>
        <w:t xml:space="preserve"> de </w:t>
      </w:r>
      <w:r w:rsidR="001B2392" w:rsidRPr="00552B61">
        <w:rPr>
          <w:sz w:val="24"/>
          <w:szCs w:val="24"/>
        </w:rPr>
        <w:t xml:space="preserve">septiembre </w:t>
      </w:r>
      <w:r w:rsidR="00B12D95" w:rsidRPr="00552B61">
        <w:rPr>
          <w:sz w:val="24"/>
          <w:szCs w:val="24"/>
        </w:rPr>
        <w:t>del 201</w:t>
      </w:r>
      <w:r w:rsidR="001B2392" w:rsidRPr="00552B61">
        <w:rPr>
          <w:sz w:val="24"/>
          <w:szCs w:val="24"/>
        </w:rPr>
        <w:t>7</w:t>
      </w:r>
      <w:r w:rsidR="00B12D95" w:rsidRPr="00552B61">
        <w:rPr>
          <w:sz w:val="24"/>
          <w:szCs w:val="24"/>
        </w:rPr>
        <w:t>. El oferente deberá ornamentar las Fondas y cada una de las instalaciones, con elementos decorativos tradicionales de Fiestas Patrias. No deberá quedar a la vista ningún elemento o terminación de la estructura que ensucie la estética del lugar.</w:t>
      </w:r>
    </w:p>
    <w:p w:rsidR="00FD59E6" w:rsidRPr="001B79A6" w:rsidRDefault="00B12D95" w:rsidP="007016A6">
      <w:pPr>
        <w:spacing w:line="276" w:lineRule="auto"/>
        <w:jc w:val="both"/>
        <w:rPr>
          <w:b/>
          <w:sz w:val="24"/>
          <w:szCs w:val="24"/>
        </w:rPr>
      </w:pPr>
      <w:r w:rsidRPr="00552B61">
        <w:rPr>
          <w:sz w:val="24"/>
          <w:szCs w:val="24"/>
        </w:rPr>
        <w:t>El plazo una vez terminada las festividades</w:t>
      </w:r>
      <w:r w:rsidR="001B79A6">
        <w:rPr>
          <w:sz w:val="24"/>
          <w:szCs w:val="24"/>
        </w:rPr>
        <w:t xml:space="preserve"> para </w:t>
      </w:r>
      <w:r w:rsidRPr="00552B61">
        <w:rPr>
          <w:sz w:val="24"/>
          <w:szCs w:val="24"/>
        </w:rPr>
        <w:t>retirar todos los materiales utilizados en el acondicionamiento de las fondas,</w:t>
      </w:r>
      <w:r w:rsidR="00A53EA6">
        <w:rPr>
          <w:sz w:val="24"/>
          <w:szCs w:val="24"/>
        </w:rPr>
        <w:t xml:space="preserve"> será</w:t>
      </w:r>
      <w:r w:rsidR="000926E7">
        <w:rPr>
          <w:sz w:val="24"/>
          <w:szCs w:val="24"/>
        </w:rPr>
        <w:t xml:space="preserve"> </w:t>
      </w:r>
      <w:r w:rsidR="00D211A0" w:rsidRPr="00552B61">
        <w:rPr>
          <w:sz w:val="24"/>
          <w:szCs w:val="24"/>
        </w:rPr>
        <w:t>el día 20</w:t>
      </w:r>
      <w:r w:rsidRPr="00552B61">
        <w:rPr>
          <w:sz w:val="24"/>
          <w:szCs w:val="24"/>
        </w:rPr>
        <w:t xml:space="preserve"> de </w:t>
      </w:r>
      <w:r w:rsidR="007016A6" w:rsidRPr="00552B61">
        <w:rPr>
          <w:sz w:val="24"/>
          <w:szCs w:val="24"/>
        </w:rPr>
        <w:t>septiembre</w:t>
      </w:r>
      <w:r w:rsidRPr="00552B61">
        <w:rPr>
          <w:sz w:val="24"/>
          <w:szCs w:val="24"/>
        </w:rPr>
        <w:t xml:space="preserve"> del 201</w:t>
      </w:r>
      <w:r w:rsidR="00D211A0" w:rsidRPr="00552B61">
        <w:rPr>
          <w:sz w:val="24"/>
          <w:szCs w:val="24"/>
        </w:rPr>
        <w:t>7</w:t>
      </w:r>
      <w:r w:rsidR="007016A6">
        <w:rPr>
          <w:sz w:val="24"/>
          <w:szCs w:val="24"/>
        </w:rPr>
        <w:t>.</w:t>
      </w:r>
    </w:p>
    <w:p w:rsidR="00445EE0" w:rsidRDefault="00445EE0" w:rsidP="007016A6">
      <w:pPr>
        <w:spacing w:after="0" w:line="276" w:lineRule="auto"/>
        <w:jc w:val="both"/>
        <w:rPr>
          <w:b/>
          <w:sz w:val="24"/>
          <w:szCs w:val="24"/>
        </w:rPr>
      </w:pPr>
    </w:p>
    <w:p w:rsidR="007016A6" w:rsidRDefault="007016A6" w:rsidP="007016A6">
      <w:pPr>
        <w:spacing w:after="0" w:line="276" w:lineRule="auto"/>
        <w:jc w:val="both"/>
        <w:rPr>
          <w:b/>
          <w:sz w:val="24"/>
          <w:szCs w:val="24"/>
        </w:rPr>
      </w:pPr>
      <w:r w:rsidRPr="007016A6">
        <w:rPr>
          <w:b/>
          <w:sz w:val="24"/>
          <w:szCs w:val="24"/>
        </w:rPr>
        <w:t>Premiación</w:t>
      </w:r>
      <w:r>
        <w:rPr>
          <w:b/>
          <w:sz w:val="24"/>
          <w:szCs w:val="24"/>
        </w:rPr>
        <w:t xml:space="preserve"> al mejor stand</w:t>
      </w:r>
      <w:r w:rsidRPr="007016A6">
        <w:rPr>
          <w:b/>
          <w:sz w:val="24"/>
          <w:szCs w:val="24"/>
        </w:rPr>
        <w:t>:</w:t>
      </w:r>
    </w:p>
    <w:p w:rsidR="007016A6" w:rsidRDefault="0028552C" w:rsidP="007016A6">
      <w:pPr>
        <w:spacing w:after="0" w:line="276" w:lineRule="auto"/>
        <w:jc w:val="both"/>
        <w:rPr>
          <w:b/>
          <w:sz w:val="24"/>
          <w:szCs w:val="24"/>
        </w:rPr>
      </w:pPr>
      <w:r w:rsidRPr="00552B61">
        <w:rPr>
          <w:sz w:val="24"/>
          <w:szCs w:val="24"/>
        </w:rPr>
        <w:t xml:space="preserve">Se premiará </w:t>
      </w:r>
      <w:r w:rsidR="00D53679" w:rsidRPr="00552B61">
        <w:rPr>
          <w:sz w:val="24"/>
          <w:szCs w:val="24"/>
        </w:rPr>
        <w:t xml:space="preserve">el </w:t>
      </w:r>
      <w:r w:rsidRPr="00552B61">
        <w:rPr>
          <w:sz w:val="24"/>
          <w:szCs w:val="24"/>
        </w:rPr>
        <w:t xml:space="preserve">stand que represente mejor la </w:t>
      </w:r>
      <w:r w:rsidR="00A53EA6">
        <w:rPr>
          <w:sz w:val="24"/>
          <w:szCs w:val="24"/>
        </w:rPr>
        <w:t>identidad local en el marco de estas festividades</w:t>
      </w:r>
      <w:r w:rsidRPr="00552B61">
        <w:rPr>
          <w:sz w:val="24"/>
          <w:szCs w:val="24"/>
        </w:rPr>
        <w:t>, en su ornamentación y ambientación</w:t>
      </w:r>
      <w:r w:rsidR="009970DD" w:rsidRPr="00552B61">
        <w:rPr>
          <w:sz w:val="24"/>
          <w:szCs w:val="24"/>
        </w:rPr>
        <w:t xml:space="preserve">. </w:t>
      </w:r>
      <w:r w:rsidR="007016A6" w:rsidRPr="00552B61">
        <w:rPr>
          <w:sz w:val="24"/>
          <w:szCs w:val="24"/>
        </w:rPr>
        <w:t>Los stands</w:t>
      </w:r>
      <w:r w:rsidR="004E6348">
        <w:rPr>
          <w:sz w:val="24"/>
          <w:szCs w:val="24"/>
        </w:rPr>
        <w:t xml:space="preserve"> </w:t>
      </w:r>
      <w:r w:rsidR="007016A6">
        <w:rPr>
          <w:sz w:val="24"/>
          <w:szCs w:val="24"/>
        </w:rPr>
        <w:t>deben estar debidamente equipado</w:t>
      </w:r>
      <w:r w:rsidR="00FD59E6" w:rsidRPr="00552B61">
        <w:rPr>
          <w:sz w:val="24"/>
          <w:szCs w:val="24"/>
        </w:rPr>
        <w:t>s para el público y debe</w:t>
      </w:r>
      <w:r w:rsidR="007016A6">
        <w:rPr>
          <w:sz w:val="24"/>
          <w:szCs w:val="24"/>
        </w:rPr>
        <w:t>n</w:t>
      </w:r>
      <w:r w:rsidR="00FD59E6" w:rsidRPr="00552B61">
        <w:rPr>
          <w:sz w:val="24"/>
          <w:szCs w:val="24"/>
        </w:rPr>
        <w:t xml:space="preserve"> considerar todos aquellos elementos que brinden comodidad y</w:t>
      </w:r>
      <w:r w:rsidR="007016A6">
        <w:rPr>
          <w:sz w:val="24"/>
          <w:szCs w:val="24"/>
        </w:rPr>
        <w:t xml:space="preserve"> seguridad para los asistentes.</w:t>
      </w:r>
    </w:p>
    <w:p w:rsidR="00FD59E6" w:rsidRPr="007016A6" w:rsidRDefault="00FD59E6" w:rsidP="00A42467">
      <w:pPr>
        <w:spacing w:after="0" w:line="276" w:lineRule="auto"/>
        <w:jc w:val="both"/>
        <w:rPr>
          <w:b/>
          <w:sz w:val="24"/>
          <w:szCs w:val="24"/>
        </w:rPr>
      </w:pPr>
      <w:r w:rsidRPr="00552B61">
        <w:rPr>
          <w:sz w:val="24"/>
          <w:szCs w:val="24"/>
        </w:rPr>
        <w:t xml:space="preserve">Los cierros que se utilicen al interior de las Fondas, deben ser construidos preferentemente de madera con aspecto criollo, de buena presentación y dentro de los límites demarcados en el terreno según plano adjunto. </w:t>
      </w:r>
    </w:p>
    <w:p w:rsidR="003269D2" w:rsidRPr="00552B61" w:rsidRDefault="009970DD" w:rsidP="00A42467">
      <w:pPr>
        <w:spacing w:after="0" w:line="276" w:lineRule="auto"/>
        <w:jc w:val="both"/>
        <w:rPr>
          <w:sz w:val="24"/>
          <w:szCs w:val="24"/>
        </w:rPr>
      </w:pPr>
      <w:r w:rsidRPr="00552B61">
        <w:rPr>
          <w:sz w:val="24"/>
          <w:szCs w:val="24"/>
        </w:rPr>
        <w:t>El jurado</w:t>
      </w:r>
      <w:r w:rsidR="00CC0B74">
        <w:rPr>
          <w:sz w:val="24"/>
          <w:szCs w:val="24"/>
        </w:rPr>
        <w:t xml:space="preserve"> </w:t>
      </w:r>
      <w:r w:rsidR="00FA68D7" w:rsidRPr="00552B61">
        <w:rPr>
          <w:sz w:val="24"/>
          <w:szCs w:val="24"/>
        </w:rPr>
        <w:t>será informado oportunamente</w:t>
      </w:r>
      <w:r w:rsidRPr="00552B61">
        <w:rPr>
          <w:sz w:val="24"/>
          <w:szCs w:val="24"/>
        </w:rPr>
        <w:t>, quienes evaluarán y posteriormente elegirán al ganador, distinción que se entregará en la ceremonia</w:t>
      </w:r>
      <w:r w:rsidR="00FA68D7" w:rsidRPr="00552B61">
        <w:rPr>
          <w:sz w:val="24"/>
          <w:szCs w:val="24"/>
        </w:rPr>
        <w:t xml:space="preserve"> por definir</w:t>
      </w:r>
      <w:r w:rsidRPr="00552B61">
        <w:rPr>
          <w:sz w:val="24"/>
          <w:szCs w:val="24"/>
        </w:rPr>
        <w:t xml:space="preserve">. </w:t>
      </w:r>
    </w:p>
    <w:p w:rsidR="00A42467" w:rsidRPr="00FA2202" w:rsidRDefault="00A42467" w:rsidP="0059155B">
      <w:pPr>
        <w:spacing w:line="276" w:lineRule="auto"/>
        <w:jc w:val="both"/>
        <w:rPr>
          <w:sz w:val="28"/>
          <w:szCs w:val="24"/>
        </w:rPr>
      </w:pPr>
    </w:p>
    <w:p w:rsidR="000860C5" w:rsidRDefault="00DD4FCB" w:rsidP="004E6348">
      <w:pPr>
        <w:tabs>
          <w:tab w:val="left" w:pos="5896"/>
        </w:tabs>
        <w:spacing w:line="360" w:lineRule="auto"/>
        <w:jc w:val="both"/>
        <w:rPr>
          <w:sz w:val="28"/>
          <w:szCs w:val="24"/>
        </w:rPr>
      </w:pPr>
      <w:r w:rsidRPr="00FA2202">
        <w:rPr>
          <w:b/>
          <w:sz w:val="28"/>
          <w:szCs w:val="24"/>
        </w:rPr>
        <w:t xml:space="preserve">Los interesados declaran conocer y aceptar las condiciones establecidas en las presentes bases administrativas, haber estudiado todos los antecedentes, haber recorrido el terreno, conocer sus condiciones actuales y cualquier otra que incida directamente, aceptar la decisión de la Municipalidad en la adjudicación de </w:t>
      </w:r>
      <w:r w:rsidR="00A53EA6">
        <w:rPr>
          <w:b/>
          <w:sz w:val="28"/>
          <w:szCs w:val="24"/>
        </w:rPr>
        <w:t xml:space="preserve">los </w:t>
      </w:r>
      <w:r w:rsidRPr="00FA2202">
        <w:rPr>
          <w:b/>
          <w:sz w:val="28"/>
          <w:szCs w:val="24"/>
        </w:rPr>
        <w:t>stand.</w:t>
      </w:r>
      <w:r w:rsidR="0042353A" w:rsidRPr="00FA2202">
        <w:rPr>
          <w:sz w:val="28"/>
          <w:szCs w:val="24"/>
        </w:rPr>
        <w:tab/>
      </w:r>
    </w:p>
    <w:p w:rsidR="006B47AF" w:rsidRDefault="006B47AF" w:rsidP="004E6348">
      <w:pPr>
        <w:tabs>
          <w:tab w:val="left" w:pos="5896"/>
        </w:tabs>
        <w:spacing w:line="360" w:lineRule="auto"/>
        <w:jc w:val="both"/>
        <w:rPr>
          <w:sz w:val="28"/>
          <w:szCs w:val="24"/>
        </w:rPr>
      </w:pPr>
    </w:p>
    <w:p w:rsidR="006B47AF" w:rsidRDefault="006B47AF" w:rsidP="004E6348">
      <w:pPr>
        <w:tabs>
          <w:tab w:val="left" w:pos="5896"/>
        </w:tabs>
        <w:spacing w:line="360" w:lineRule="auto"/>
        <w:jc w:val="both"/>
        <w:rPr>
          <w:sz w:val="28"/>
          <w:szCs w:val="24"/>
        </w:rPr>
      </w:pPr>
    </w:p>
    <w:p w:rsidR="006B47AF" w:rsidRDefault="006B47AF" w:rsidP="004E6348">
      <w:pPr>
        <w:tabs>
          <w:tab w:val="left" w:pos="5896"/>
        </w:tabs>
        <w:spacing w:line="360" w:lineRule="auto"/>
        <w:jc w:val="both"/>
        <w:rPr>
          <w:sz w:val="28"/>
          <w:szCs w:val="24"/>
        </w:rPr>
      </w:pPr>
    </w:p>
    <w:p w:rsidR="006B47AF" w:rsidRDefault="006B47AF" w:rsidP="004E6348">
      <w:pPr>
        <w:tabs>
          <w:tab w:val="left" w:pos="5896"/>
        </w:tabs>
        <w:spacing w:line="360" w:lineRule="auto"/>
        <w:jc w:val="both"/>
        <w:rPr>
          <w:sz w:val="28"/>
          <w:szCs w:val="24"/>
        </w:rPr>
      </w:pPr>
    </w:p>
    <w:p w:rsidR="006B47AF" w:rsidRDefault="006B47AF" w:rsidP="004E6348">
      <w:pPr>
        <w:tabs>
          <w:tab w:val="left" w:pos="5896"/>
        </w:tabs>
        <w:spacing w:line="360" w:lineRule="auto"/>
        <w:jc w:val="both"/>
        <w:rPr>
          <w:sz w:val="28"/>
          <w:szCs w:val="24"/>
        </w:rPr>
      </w:pPr>
    </w:p>
    <w:p w:rsidR="006B47AF" w:rsidRPr="00FA2202" w:rsidRDefault="006B47AF" w:rsidP="004E6348">
      <w:pPr>
        <w:tabs>
          <w:tab w:val="left" w:pos="5896"/>
        </w:tabs>
        <w:spacing w:line="360" w:lineRule="auto"/>
        <w:jc w:val="both"/>
        <w:rPr>
          <w:sz w:val="28"/>
          <w:szCs w:val="24"/>
        </w:rPr>
      </w:pPr>
    </w:p>
    <w:sectPr w:rsidR="006B47AF" w:rsidRPr="00FA2202" w:rsidSect="00855D15">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mso9B"/>
      </v:shape>
    </w:pict>
  </w:numPicBullet>
  <w:abstractNum w:abstractNumId="0" w15:restartNumberingAfterBreak="0">
    <w:nsid w:val="02BF143E"/>
    <w:multiLevelType w:val="hybridMultilevel"/>
    <w:tmpl w:val="6A942B70"/>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3451177"/>
    <w:multiLevelType w:val="hybridMultilevel"/>
    <w:tmpl w:val="34B80502"/>
    <w:lvl w:ilvl="0" w:tplc="9EA4901A">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D11A94"/>
    <w:multiLevelType w:val="hybridMultilevel"/>
    <w:tmpl w:val="89E69E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24C2626"/>
    <w:multiLevelType w:val="hybridMultilevel"/>
    <w:tmpl w:val="6834FD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F6062D"/>
    <w:multiLevelType w:val="hybridMultilevel"/>
    <w:tmpl w:val="9F9C9FAA"/>
    <w:lvl w:ilvl="0" w:tplc="0C0A0007">
      <w:start w:val="1"/>
      <w:numFmt w:val="bullet"/>
      <w:lvlText w:val=""/>
      <w:lvlPicBulletId w:val="0"/>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1161DF"/>
    <w:multiLevelType w:val="hybridMultilevel"/>
    <w:tmpl w:val="084A66E2"/>
    <w:lvl w:ilvl="0" w:tplc="9EA4901A">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824398"/>
    <w:multiLevelType w:val="hybridMultilevel"/>
    <w:tmpl w:val="C810A3D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AF092A"/>
    <w:multiLevelType w:val="hybridMultilevel"/>
    <w:tmpl w:val="068A417C"/>
    <w:lvl w:ilvl="0" w:tplc="3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16706B"/>
    <w:multiLevelType w:val="hybridMultilevel"/>
    <w:tmpl w:val="3E1E8B1E"/>
    <w:lvl w:ilvl="0" w:tplc="9EA4901A">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6781527"/>
    <w:multiLevelType w:val="hybridMultilevel"/>
    <w:tmpl w:val="6F8A957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89A52C5"/>
    <w:multiLevelType w:val="hybridMultilevel"/>
    <w:tmpl w:val="249281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A163E86"/>
    <w:multiLevelType w:val="hybridMultilevel"/>
    <w:tmpl w:val="D90C4C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D844CFE"/>
    <w:multiLevelType w:val="hybridMultilevel"/>
    <w:tmpl w:val="00CCFB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E89001E"/>
    <w:multiLevelType w:val="hybridMultilevel"/>
    <w:tmpl w:val="46663E6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12065B4"/>
    <w:multiLevelType w:val="hybridMultilevel"/>
    <w:tmpl w:val="C7548E2A"/>
    <w:lvl w:ilvl="0" w:tplc="8C8EA45E">
      <w:start w:val="1"/>
      <w:numFmt w:val="bullet"/>
      <w:lvlText w:val=""/>
      <w:lvlJc w:val="left"/>
      <w:pPr>
        <w:ind w:left="1080" w:hanging="360"/>
      </w:pPr>
      <w:rPr>
        <w:rFonts w:ascii="Symbol" w:hAnsi="Symbol" w:hint="default"/>
        <w:b w:val="0"/>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317B76FC"/>
    <w:multiLevelType w:val="hybridMultilevel"/>
    <w:tmpl w:val="068A417C"/>
    <w:lvl w:ilvl="0" w:tplc="3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7E1ACC"/>
    <w:multiLevelType w:val="hybridMultilevel"/>
    <w:tmpl w:val="6910F482"/>
    <w:lvl w:ilvl="0" w:tplc="A834879A">
      <w:start w:val="1"/>
      <w:numFmt w:val="bullet"/>
      <w:lvlText w:val=""/>
      <w:lvlJc w:val="left"/>
      <w:pPr>
        <w:ind w:left="720" w:hanging="360"/>
      </w:pPr>
      <w:rPr>
        <w:rFonts w:ascii="Symbol" w:hAnsi="Symbo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260E1C"/>
    <w:multiLevelType w:val="hybridMultilevel"/>
    <w:tmpl w:val="EC1A43F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512B26F7"/>
    <w:multiLevelType w:val="hybridMultilevel"/>
    <w:tmpl w:val="777C71EC"/>
    <w:lvl w:ilvl="0" w:tplc="34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524D0BF5"/>
    <w:multiLevelType w:val="hybridMultilevel"/>
    <w:tmpl w:val="3E1E8B1E"/>
    <w:lvl w:ilvl="0" w:tplc="9EA4901A">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44D4438"/>
    <w:multiLevelType w:val="hybridMultilevel"/>
    <w:tmpl w:val="A20644F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4837D71"/>
    <w:multiLevelType w:val="hybridMultilevel"/>
    <w:tmpl w:val="469C4D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81F7362"/>
    <w:multiLevelType w:val="hybridMultilevel"/>
    <w:tmpl w:val="44F616F2"/>
    <w:lvl w:ilvl="0" w:tplc="8C8EA45E">
      <w:start w:val="1"/>
      <w:numFmt w:val="bullet"/>
      <w:lvlText w:val=""/>
      <w:lvlJc w:val="left"/>
      <w:pPr>
        <w:ind w:left="1080" w:hanging="360"/>
      </w:pPr>
      <w:rPr>
        <w:rFonts w:ascii="Symbol" w:hAnsi="Symbo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8C534AB"/>
    <w:multiLevelType w:val="hybridMultilevel"/>
    <w:tmpl w:val="6B78352A"/>
    <w:lvl w:ilvl="0" w:tplc="8C8EA45E">
      <w:start w:val="1"/>
      <w:numFmt w:val="bullet"/>
      <w:lvlText w:val=""/>
      <w:lvlJc w:val="left"/>
      <w:pPr>
        <w:ind w:left="1080" w:hanging="360"/>
      </w:pPr>
      <w:rPr>
        <w:rFonts w:ascii="Symbol" w:hAnsi="Symbo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90D1CD5"/>
    <w:multiLevelType w:val="hybridMultilevel"/>
    <w:tmpl w:val="CE0E7BBE"/>
    <w:lvl w:ilvl="0" w:tplc="9EA4901A">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A106398"/>
    <w:multiLevelType w:val="hybridMultilevel"/>
    <w:tmpl w:val="6910F482"/>
    <w:lvl w:ilvl="0" w:tplc="A834879A">
      <w:start w:val="1"/>
      <w:numFmt w:val="bullet"/>
      <w:lvlText w:val=""/>
      <w:lvlJc w:val="left"/>
      <w:pPr>
        <w:ind w:left="720" w:hanging="360"/>
      </w:pPr>
      <w:rPr>
        <w:rFonts w:ascii="Symbol" w:hAnsi="Symbo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896AF0"/>
    <w:multiLevelType w:val="hybridMultilevel"/>
    <w:tmpl w:val="8598BB0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68B4197B"/>
    <w:multiLevelType w:val="hybridMultilevel"/>
    <w:tmpl w:val="8FF64EE6"/>
    <w:lvl w:ilvl="0" w:tplc="340A000F">
      <w:start w:val="1"/>
      <w:numFmt w:val="decimal"/>
      <w:lvlText w:val="%1."/>
      <w:lvlJc w:val="left"/>
      <w:pPr>
        <w:ind w:left="1080" w:hanging="360"/>
      </w:pPr>
      <w:rPr>
        <w:rFonts w:hint="default"/>
        <w:b w:val="0"/>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15:restartNumberingAfterBreak="0">
    <w:nsid w:val="6C11042E"/>
    <w:multiLevelType w:val="hybridMultilevel"/>
    <w:tmpl w:val="063EE2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D0644CC"/>
    <w:multiLevelType w:val="hybridMultilevel"/>
    <w:tmpl w:val="EFB6B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ED07BCB"/>
    <w:multiLevelType w:val="hybridMultilevel"/>
    <w:tmpl w:val="F736835E"/>
    <w:lvl w:ilvl="0" w:tplc="340A0009">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7"/>
  </w:num>
  <w:num w:numId="4">
    <w:abstractNumId w:val="16"/>
  </w:num>
  <w:num w:numId="5">
    <w:abstractNumId w:val="21"/>
  </w:num>
  <w:num w:numId="6">
    <w:abstractNumId w:val="3"/>
  </w:num>
  <w:num w:numId="7">
    <w:abstractNumId w:val="26"/>
  </w:num>
  <w:num w:numId="8">
    <w:abstractNumId w:val="18"/>
  </w:num>
  <w:num w:numId="9">
    <w:abstractNumId w:val="0"/>
  </w:num>
  <w:num w:numId="10">
    <w:abstractNumId w:val="20"/>
  </w:num>
  <w:num w:numId="11">
    <w:abstractNumId w:val="15"/>
  </w:num>
  <w:num w:numId="12">
    <w:abstractNumId w:val="7"/>
  </w:num>
  <w:num w:numId="13">
    <w:abstractNumId w:val="30"/>
  </w:num>
  <w:num w:numId="14">
    <w:abstractNumId w:val="13"/>
  </w:num>
  <w:num w:numId="15">
    <w:abstractNumId w:val="11"/>
  </w:num>
  <w:num w:numId="16">
    <w:abstractNumId w:val="10"/>
  </w:num>
  <w:num w:numId="17">
    <w:abstractNumId w:val="28"/>
  </w:num>
  <w:num w:numId="18">
    <w:abstractNumId w:val="8"/>
  </w:num>
  <w:num w:numId="19">
    <w:abstractNumId w:val="19"/>
  </w:num>
  <w:num w:numId="20">
    <w:abstractNumId w:val="1"/>
  </w:num>
  <w:num w:numId="21">
    <w:abstractNumId w:val="12"/>
  </w:num>
  <w:num w:numId="22">
    <w:abstractNumId w:val="29"/>
  </w:num>
  <w:num w:numId="23">
    <w:abstractNumId w:val="2"/>
  </w:num>
  <w:num w:numId="24">
    <w:abstractNumId w:val="24"/>
  </w:num>
  <w:num w:numId="25">
    <w:abstractNumId w:val="5"/>
  </w:num>
  <w:num w:numId="26">
    <w:abstractNumId w:val="25"/>
  </w:num>
  <w:num w:numId="27">
    <w:abstractNumId w:val="14"/>
  </w:num>
  <w:num w:numId="28">
    <w:abstractNumId w:val="23"/>
  </w:num>
  <w:num w:numId="29">
    <w:abstractNumId w:val="22"/>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7C"/>
    <w:rsid w:val="00016FDD"/>
    <w:rsid w:val="0001762D"/>
    <w:rsid w:val="00053BCE"/>
    <w:rsid w:val="00063C47"/>
    <w:rsid w:val="00072CDC"/>
    <w:rsid w:val="000809F6"/>
    <w:rsid w:val="000860C5"/>
    <w:rsid w:val="00091112"/>
    <w:rsid w:val="000926E7"/>
    <w:rsid w:val="00093E2E"/>
    <w:rsid w:val="00094B95"/>
    <w:rsid w:val="000961C2"/>
    <w:rsid w:val="00096C59"/>
    <w:rsid w:val="000A461D"/>
    <w:rsid w:val="000B0417"/>
    <w:rsid w:val="000E1FC3"/>
    <w:rsid w:val="000E2F6E"/>
    <w:rsid w:val="001122B7"/>
    <w:rsid w:val="00137394"/>
    <w:rsid w:val="00144F36"/>
    <w:rsid w:val="00163D93"/>
    <w:rsid w:val="00170A3E"/>
    <w:rsid w:val="001850B1"/>
    <w:rsid w:val="0019637D"/>
    <w:rsid w:val="001A70DC"/>
    <w:rsid w:val="001B2392"/>
    <w:rsid w:val="001B786C"/>
    <w:rsid w:val="001B79A6"/>
    <w:rsid w:val="001C25A8"/>
    <w:rsid w:val="001D620D"/>
    <w:rsid w:val="001E4D1E"/>
    <w:rsid w:val="001E58D8"/>
    <w:rsid w:val="00201832"/>
    <w:rsid w:val="00201DF2"/>
    <w:rsid w:val="002033F7"/>
    <w:rsid w:val="00214C81"/>
    <w:rsid w:val="00217F94"/>
    <w:rsid w:val="002265E6"/>
    <w:rsid w:val="00246E7B"/>
    <w:rsid w:val="00252EB3"/>
    <w:rsid w:val="00253BD6"/>
    <w:rsid w:val="00266CA0"/>
    <w:rsid w:val="00276DE5"/>
    <w:rsid w:val="0028552C"/>
    <w:rsid w:val="002A208A"/>
    <w:rsid w:val="002A358F"/>
    <w:rsid w:val="002B7DDF"/>
    <w:rsid w:val="002D2697"/>
    <w:rsid w:val="002E6919"/>
    <w:rsid w:val="003004F7"/>
    <w:rsid w:val="0030712F"/>
    <w:rsid w:val="00310FF5"/>
    <w:rsid w:val="003269D2"/>
    <w:rsid w:val="00331093"/>
    <w:rsid w:val="0033647C"/>
    <w:rsid w:val="0034147B"/>
    <w:rsid w:val="003441BF"/>
    <w:rsid w:val="0034788A"/>
    <w:rsid w:val="00354F22"/>
    <w:rsid w:val="00360A3A"/>
    <w:rsid w:val="00361C4B"/>
    <w:rsid w:val="0036546D"/>
    <w:rsid w:val="003A0D0F"/>
    <w:rsid w:val="003A3A45"/>
    <w:rsid w:val="003B1515"/>
    <w:rsid w:val="003B55F2"/>
    <w:rsid w:val="003D00D2"/>
    <w:rsid w:val="003D3ABB"/>
    <w:rsid w:val="003E5A97"/>
    <w:rsid w:val="0042353A"/>
    <w:rsid w:val="00443E70"/>
    <w:rsid w:val="00445EE0"/>
    <w:rsid w:val="004809C1"/>
    <w:rsid w:val="00487D89"/>
    <w:rsid w:val="0049088F"/>
    <w:rsid w:val="0049637C"/>
    <w:rsid w:val="004E5973"/>
    <w:rsid w:val="004E6348"/>
    <w:rsid w:val="00502C65"/>
    <w:rsid w:val="00506B8E"/>
    <w:rsid w:val="00506D0D"/>
    <w:rsid w:val="00512B03"/>
    <w:rsid w:val="005130AF"/>
    <w:rsid w:val="00515C3E"/>
    <w:rsid w:val="00515DFC"/>
    <w:rsid w:val="00520EBB"/>
    <w:rsid w:val="005267BD"/>
    <w:rsid w:val="005316E2"/>
    <w:rsid w:val="00531AEE"/>
    <w:rsid w:val="0054684F"/>
    <w:rsid w:val="00552B61"/>
    <w:rsid w:val="00552CBE"/>
    <w:rsid w:val="00554F3B"/>
    <w:rsid w:val="00555598"/>
    <w:rsid w:val="00564D59"/>
    <w:rsid w:val="00565681"/>
    <w:rsid w:val="00571AA8"/>
    <w:rsid w:val="00572F7E"/>
    <w:rsid w:val="00585834"/>
    <w:rsid w:val="0059155B"/>
    <w:rsid w:val="00592A68"/>
    <w:rsid w:val="005E5EC0"/>
    <w:rsid w:val="005F7513"/>
    <w:rsid w:val="005F77AC"/>
    <w:rsid w:val="006012FA"/>
    <w:rsid w:val="006067E5"/>
    <w:rsid w:val="0061004A"/>
    <w:rsid w:val="00641257"/>
    <w:rsid w:val="00656BC1"/>
    <w:rsid w:val="00657B94"/>
    <w:rsid w:val="00676286"/>
    <w:rsid w:val="00680A3E"/>
    <w:rsid w:val="00683244"/>
    <w:rsid w:val="00693B69"/>
    <w:rsid w:val="006A45D2"/>
    <w:rsid w:val="006A6C6A"/>
    <w:rsid w:val="006B47AF"/>
    <w:rsid w:val="006D49CF"/>
    <w:rsid w:val="006F0DB8"/>
    <w:rsid w:val="006F5FE2"/>
    <w:rsid w:val="007016A6"/>
    <w:rsid w:val="007037D9"/>
    <w:rsid w:val="00716C2A"/>
    <w:rsid w:val="007414D3"/>
    <w:rsid w:val="007446C5"/>
    <w:rsid w:val="00745E80"/>
    <w:rsid w:val="00745EE3"/>
    <w:rsid w:val="00760216"/>
    <w:rsid w:val="00765253"/>
    <w:rsid w:val="00775224"/>
    <w:rsid w:val="00792346"/>
    <w:rsid w:val="007A07A6"/>
    <w:rsid w:val="007C5EC9"/>
    <w:rsid w:val="007C6FBA"/>
    <w:rsid w:val="007D0026"/>
    <w:rsid w:val="007E1880"/>
    <w:rsid w:val="007E2B73"/>
    <w:rsid w:val="007E5523"/>
    <w:rsid w:val="007F2792"/>
    <w:rsid w:val="0080780C"/>
    <w:rsid w:val="008131C3"/>
    <w:rsid w:val="008243FE"/>
    <w:rsid w:val="008253EF"/>
    <w:rsid w:val="00833B44"/>
    <w:rsid w:val="00835430"/>
    <w:rsid w:val="008363FB"/>
    <w:rsid w:val="008463EA"/>
    <w:rsid w:val="00855D15"/>
    <w:rsid w:val="008615E2"/>
    <w:rsid w:val="00876D1D"/>
    <w:rsid w:val="00880A26"/>
    <w:rsid w:val="008B4EE9"/>
    <w:rsid w:val="008B717F"/>
    <w:rsid w:val="008C539D"/>
    <w:rsid w:val="008C53DB"/>
    <w:rsid w:val="008F62DF"/>
    <w:rsid w:val="00914906"/>
    <w:rsid w:val="00925BAA"/>
    <w:rsid w:val="00930233"/>
    <w:rsid w:val="009317A5"/>
    <w:rsid w:val="00947A5B"/>
    <w:rsid w:val="0095111D"/>
    <w:rsid w:val="0095391A"/>
    <w:rsid w:val="0095687C"/>
    <w:rsid w:val="009649F1"/>
    <w:rsid w:val="0097326B"/>
    <w:rsid w:val="00987257"/>
    <w:rsid w:val="009970DD"/>
    <w:rsid w:val="009A7E4F"/>
    <w:rsid w:val="009D08E7"/>
    <w:rsid w:val="009D44FF"/>
    <w:rsid w:val="009E3C11"/>
    <w:rsid w:val="009F01A0"/>
    <w:rsid w:val="00A04E82"/>
    <w:rsid w:val="00A05E7A"/>
    <w:rsid w:val="00A20B37"/>
    <w:rsid w:val="00A22FFA"/>
    <w:rsid w:val="00A3618F"/>
    <w:rsid w:val="00A41786"/>
    <w:rsid w:val="00A42467"/>
    <w:rsid w:val="00A451E5"/>
    <w:rsid w:val="00A52535"/>
    <w:rsid w:val="00A53EA6"/>
    <w:rsid w:val="00A54DF2"/>
    <w:rsid w:val="00A565BA"/>
    <w:rsid w:val="00A61116"/>
    <w:rsid w:val="00A6214C"/>
    <w:rsid w:val="00A649CA"/>
    <w:rsid w:val="00A754D6"/>
    <w:rsid w:val="00A75D12"/>
    <w:rsid w:val="00A81B64"/>
    <w:rsid w:val="00A8325F"/>
    <w:rsid w:val="00A86E0C"/>
    <w:rsid w:val="00AB0923"/>
    <w:rsid w:val="00AE69CE"/>
    <w:rsid w:val="00AF14F5"/>
    <w:rsid w:val="00AF5BD2"/>
    <w:rsid w:val="00B06B6E"/>
    <w:rsid w:val="00B10966"/>
    <w:rsid w:val="00B12D95"/>
    <w:rsid w:val="00B15723"/>
    <w:rsid w:val="00B23501"/>
    <w:rsid w:val="00B32B38"/>
    <w:rsid w:val="00B439FF"/>
    <w:rsid w:val="00B6205B"/>
    <w:rsid w:val="00B840A1"/>
    <w:rsid w:val="00B843B5"/>
    <w:rsid w:val="00BB17FA"/>
    <w:rsid w:val="00BC479C"/>
    <w:rsid w:val="00BE458A"/>
    <w:rsid w:val="00BF1095"/>
    <w:rsid w:val="00BF66D5"/>
    <w:rsid w:val="00C10FD6"/>
    <w:rsid w:val="00C1574A"/>
    <w:rsid w:val="00C441A6"/>
    <w:rsid w:val="00C61A7F"/>
    <w:rsid w:val="00C762F6"/>
    <w:rsid w:val="00C94005"/>
    <w:rsid w:val="00C94449"/>
    <w:rsid w:val="00C96C5B"/>
    <w:rsid w:val="00CB4D90"/>
    <w:rsid w:val="00CB6925"/>
    <w:rsid w:val="00CC0B74"/>
    <w:rsid w:val="00CC1505"/>
    <w:rsid w:val="00CD31BE"/>
    <w:rsid w:val="00CF1607"/>
    <w:rsid w:val="00CF5D6E"/>
    <w:rsid w:val="00CF6372"/>
    <w:rsid w:val="00D02DCC"/>
    <w:rsid w:val="00D1068F"/>
    <w:rsid w:val="00D1117B"/>
    <w:rsid w:val="00D211A0"/>
    <w:rsid w:val="00D234F8"/>
    <w:rsid w:val="00D24352"/>
    <w:rsid w:val="00D33B46"/>
    <w:rsid w:val="00D404BA"/>
    <w:rsid w:val="00D428CE"/>
    <w:rsid w:val="00D5013C"/>
    <w:rsid w:val="00D53679"/>
    <w:rsid w:val="00D6111A"/>
    <w:rsid w:val="00D72497"/>
    <w:rsid w:val="00D83D13"/>
    <w:rsid w:val="00D87B89"/>
    <w:rsid w:val="00DA1CC7"/>
    <w:rsid w:val="00DD4FCB"/>
    <w:rsid w:val="00DF0394"/>
    <w:rsid w:val="00E10DA0"/>
    <w:rsid w:val="00E320F2"/>
    <w:rsid w:val="00E42F14"/>
    <w:rsid w:val="00E446DF"/>
    <w:rsid w:val="00E45D53"/>
    <w:rsid w:val="00E666C8"/>
    <w:rsid w:val="00E72D70"/>
    <w:rsid w:val="00E75BFB"/>
    <w:rsid w:val="00E75FFD"/>
    <w:rsid w:val="00E76E20"/>
    <w:rsid w:val="00E76E44"/>
    <w:rsid w:val="00E90D01"/>
    <w:rsid w:val="00EC0E75"/>
    <w:rsid w:val="00EC3F8C"/>
    <w:rsid w:val="00EC75A3"/>
    <w:rsid w:val="00ED0CF1"/>
    <w:rsid w:val="00ED4CC3"/>
    <w:rsid w:val="00EE1B6C"/>
    <w:rsid w:val="00EF690E"/>
    <w:rsid w:val="00F047E7"/>
    <w:rsid w:val="00F126B6"/>
    <w:rsid w:val="00F22DC9"/>
    <w:rsid w:val="00F409F3"/>
    <w:rsid w:val="00F60088"/>
    <w:rsid w:val="00F630BA"/>
    <w:rsid w:val="00F64F77"/>
    <w:rsid w:val="00F707A4"/>
    <w:rsid w:val="00F73984"/>
    <w:rsid w:val="00F830CC"/>
    <w:rsid w:val="00F8367C"/>
    <w:rsid w:val="00F9351B"/>
    <w:rsid w:val="00F94DF6"/>
    <w:rsid w:val="00FA2202"/>
    <w:rsid w:val="00FA3C06"/>
    <w:rsid w:val="00FA68D7"/>
    <w:rsid w:val="00FA7A7B"/>
    <w:rsid w:val="00FC290E"/>
    <w:rsid w:val="00FD4AE1"/>
    <w:rsid w:val="00FD59E6"/>
    <w:rsid w:val="00FE4766"/>
    <w:rsid w:val="00FF609D"/>
    <w:rsid w:val="00FF61A1"/>
    <w:rsid w:val="00FF79D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ACDEE-329F-45ED-B932-12A5B722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61C2"/>
    <w:pPr>
      <w:ind w:left="720"/>
      <w:contextualSpacing/>
    </w:pPr>
  </w:style>
  <w:style w:type="character" w:styleId="Refdecomentario">
    <w:name w:val="annotation reference"/>
    <w:basedOn w:val="Fuentedeprrafopredeter"/>
    <w:uiPriority w:val="99"/>
    <w:semiHidden/>
    <w:unhideWhenUsed/>
    <w:rsid w:val="00656BC1"/>
    <w:rPr>
      <w:sz w:val="16"/>
      <w:szCs w:val="16"/>
    </w:rPr>
  </w:style>
  <w:style w:type="paragraph" w:styleId="Textocomentario">
    <w:name w:val="annotation text"/>
    <w:basedOn w:val="Normal"/>
    <w:link w:val="TextocomentarioCar"/>
    <w:uiPriority w:val="99"/>
    <w:semiHidden/>
    <w:unhideWhenUsed/>
    <w:rsid w:val="00656B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BC1"/>
    <w:rPr>
      <w:sz w:val="20"/>
      <w:szCs w:val="20"/>
    </w:rPr>
  </w:style>
  <w:style w:type="paragraph" w:styleId="Asuntodelcomentario">
    <w:name w:val="annotation subject"/>
    <w:basedOn w:val="Textocomentario"/>
    <w:next w:val="Textocomentario"/>
    <w:link w:val="AsuntodelcomentarioCar"/>
    <w:uiPriority w:val="99"/>
    <w:semiHidden/>
    <w:unhideWhenUsed/>
    <w:rsid w:val="00656BC1"/>
    <w:rPr>
      <w:b/>
      <w:bCs/>
    </w:rPr>
  </w:style>
  <w:style w:type="character" w:customStyle="1" w:styleId="AsuntodelcomentarioCar">
    <w:name w:val="Asunto del comentario Car"/>
    <w:basedOn w:val="TextocomentarioCar"/>
    <w:link w:val="Asuntodelcomentario"/>
    <w:uiPriority w:val="99"/>
    <w:semiHidden/>
    <w:rsid w:val="00656BC1"/>
    <w:rPr>
      <w:b/>
      <w:bCs/>
      <w:sz w:val="20"/>
      <w:szCs w:val="20"/>
    </w:rPr>
  </w:style>
  <w:style w:type="paragraph" w:styleId="Textodeglobo">
    <w:name w:val="Balloon Text"/>
    <w:basedOn w:val="Normal"/>
    <w:link w:val="TextodegloboCar"/>
    <w:uiPriority w:val="99"/>
    <w:semiHidden/>
    <w:unhideWhenUsed/>
    <w:rsid w:val="00656B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BC1"/>
    <w:rPr>
      <w:rFonts w:ascii="Tahoma" w:hAnsi="Tahoma" w:cs="Tahoma"/>
      <w:sz w:val="16"/>
      <w:szCs w:val="16"/>
    </w:rPr>
  </w:style>
  <w:style w:type="table" w:styleId="Tablaconcuadrcula">
    <w:name w:val="Table Grid"/>
    <w:basedOn w:val="Tablanormal"/>
    <w:uiPriority w:val="59"/>
    <w:rsid w:val="007C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3226">
      <w:bodyDiv w:val="1"/>
      <w:marLeft w:val="0"/>
      <w:marRight w:val="0"/>
      <w:marTop w:val="0"/>
      <w:marBottom w:val="0"/>
      <w:divBdr>
        <w:top w:val="none" w:sz="0" w:space="0" w:color="auto"/>
        <w:left w:val="none" w:sz="0" w:space="0" w:color="auto"/>
        <w:bottom w:val="none" w:sz="0" w:space="0" w:color="auto"/>
        <w:right w:val="none" w:sz="0" w:space="0" w:color="auto"/>
      </w:divBdr>
    </w:div>
    <w:div w:id="175848816">
      <w:bodyDiv w:val="1"/>
      <w:marLeft w:val="0"/>
      <w:marRight w:val="0"/>
      <w:marTop w:val="0"/>
      <w:marBottom w:val="0"/>
      <w:divBdr>
        <w:top w:val="none" w:sz="0" w:space="0" w:color="auto"/>
        <w:left w:val="none" w:sz="0" w:space="0" w:color="auto"/>
        <w:bottom w:val="none" w:sz="0" w:space="0" w:color="auto"/>
        <w:right w:val="none" w:sz="0" w:space="0" w:color="auto"/>
      </w:divBdr>
    </w:div>
    <w:div w:id="210850064">
      <w:bodyDiv w:val="1"/>
      <w:marLeft w:val="0"/>
      <w:marRight w:val="0"/>
      <w:marTop w:val="0"/>
      <w:marBottom w:val="0"/>
      <w:divBdr>
        <w:top w:val="none" w:sz="0" w:space="0" w:color="auto"/>
        <w:left w:val="none" w:sz="0" w:space="0" w:color="auto"/>
        <w:bottom w:val="none" w:sz="0" w:space="0" w:color="auto"/>
        <w:right w:val="none" w:sz="0" w:space="0" w:color="auto"/>
      </w:divBdr>
    </w:div>
    <w:div w:id="406000223">
      <w:bodyDiv w:val="1"/>
      <w:marLeft w:val="0"/>
      <w:marRight w:val="0"/>
      <w:marTop w:val="0"/>
      <w:marBottom w:val="0"/>
      <w:divBdr>
        <w:top w:val="none" w:sz="0" w:space="0" w:color="auto"/>
        <w:left w:val="none" w:sz="0" w:space="0" w:color="auto"/>
        <w:bottom w:val="none" w:sz="0" w:space="0" w:color="auto"/>
        <w:right w:val="none" w:sz="0" w:space="0" w:color="auto"/>
      </w:divBdr>
    </w:div>
    <w:div w:id="775829417">
      <w:bodyDiv w:val="1"/>
      <w:marLeft w:val="0"/>
      <w:marRight w:val="0"/>
      <w:marTop w:val="0"/>
      <w:marBottom w:val="0"/>
      <w:divBdr>
        <w:top w:val="none" w:sz="0" w:space="0" w:color="auto"/>
        <w:left w:val="none" w:sz="0" w:space="0" w:color="auto"/>
        <w:bottom w:val="none" w:sz="0" w:space="0" w:color="auto"/>
        <w:right w:val="none" w:sz="0" w:space="0" w:color="auto"/>
      </w:divBdr>
    </w:div>
    <w:div w:id="8968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FBDFA-47CD-4F1E-AD92-50444827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13399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Piera</cp:lastModifiedBy>
  <cp:revision>2</cp:revision>
  <cp:lastPrinted>2017-08-10T18:54:00Z</cp:lastPrinted>
  <dcterms:created xsi:type="dcterms:W3CDTF">2017-08-14T18:33:00Z</dcterms:created>
  <dcterms:modified xsi:type="dcterms:W3CDTF">2017-08-14T18:33:00Z</dcterms:modified>
</cp:coreProperties>
</file>